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0" w:type="dxa"/>
        <w:jc w:val="center"/>
        <w:tblLook w:val="01E0" w:firstRow="1" w:lastRow="1" w:firstColumn="1" w:lastColumn="1" w:noHBand="0" w:noVBand="0"/>
      </w:tblPr>
      <w:tblGrid>
        <w:gridCol w:w="1668"/>
        <w:gridCol w:w="5812"/>
        <w:gridCol w:w="1840"/>
      </w:tblGrid>
      <w:tr w:rsidR="006C44B7" w:rsidRPr="00714502" w14:paraId="1067B1E7" w14:textId="77777777" w:rsidTr="00390D84">
        <w:trPr>
          <w:trHeight w:val="2102"/>
          <w:jc w:val="center"/>
        </w:trPr>
        <w:tc>
          <w:tcPr>
            <w:tcW w:w="1668" w:type="dxa"/>
            <w:vAlign w:val="center"/>
          </w:tcPr>
          <w:p w14:paraId="4AB28E40" w14:textId="77777777" w:rsidR="006C44B7" w:rsidRPr="00714502" w:rsidRDefault="006C44B7" w:rsidP="00790FFF">
            <w:pPr>
              <w:spacing w:after="0" w:line="240" w:lineRule="auto"/>
              <w:jc w:val="center"/>
              <w:rPr>
                <w:rFonts w:ascii="Times New Roman" w:hAnsi="Times New Roman" w:cs="Times New Roman"/>
                <w:sz w:val="24"/>
                <w:szCs w:val="24"/>
              </w:rPr>
            </w:pPr>
            <w:r w:rsidRPr="00714502">
              <w:rPr>
                <w:rFonts w:ascii="Times New Roman" w:hAnsi="Times New Roman" w:cs="Times New Roman"/>
                <w:noProof/>
                <w:sz w:val="24"/>
                <w:szCs w:val="24"/>
                <w:lang w:eastAsia="tr-TR"/>
              </w:rPr>
              <w:drawing>
                <wp:inline distT="0" distB="0" distL="0" distR="0" wp14:anchorId="6CE54C15" wp14:editId="33A4B638">
                  <wp:extent cx="914400" cy="858632"/>
                  <wp:effectExtent l="0" t="0" r="0" b="0"/>
                  <wp:docPr id="3" name="Resim 3" descr="Açıklama: https://www.ahievran.edu.tr/images/haberler/basin/logomuz/ahievran_logo_2105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s://www.ahievran.edu.tr/images/haberler/basin/logomuz/ahievran_logo_2105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9827" cy="882508"/>
                          </a:xfrm>
                          <a:prstGeom prst="rect">
                            <a:avLst/>
                          </a:prstGeom>
                          <a:noFill/>
                          <a:ln>
                            <a:noFill/>
                          </a:ln>
                        </pic:spPr>
                      </pic:pic>
                    </a:graphicData>
                  </a:graphic>
                </wp:inline>
              </w:drawing>
            </w:r>
          </w:p>
        </w:tc>
        <w:tc>
          <w:tcPr>
            <w:tcW w:w="5812" w:type="dxa"/>
            <w:vAlign w:val="center"/>
          </w:tcPr>
          <w:p w14:paraId="3F080A9C"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T.C.</w:t>
            </w:r>
          </w:p>
          <w:p w14:paraId="328BE8F3"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KIRŞEHİR AHİ EVRAN ÜNİVERSİTESİ</w:t>
            </w:r>
          </w:p>
          <w:p w14:paraId="3C7489CB"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b/>
                <w:bCs/>
                <w:sz w:val="24"/>
                <w:szCs w:val="24"/>
              </w:rPr>
              <w:t>Fen Bilimleri Enstitüsü</w:t>
            </w:r>
          </w:p>
          <w:p w14:paraId="5DD71094" w14:textId="77777777" w:rsidR="006C44B7" w:rsidRPr="00714502" w:rsidRDefault="006C44B7" w:rsidP="00790FFF">
            <w:pPr>
              <w:spacing w:after="0" w:line="240" w:lineRule="auto"/>
              <w:jc w:val="center"/>
              <w:rPr>
                <w:rFonts w:ascii="Times New Roman" w:hAnsi="Times New Roman" w:cs="Times New Roman"/>
                <w:b/>
                <w:bCs/>
                <w:sz w:val="24"/>
                <w:szCs w:val="24"/>
              </w:rPr>
            </w:pPr>
          </w:p>
        </w:tc>
        <w:tc>
          <w:tcPr>
            <w:tcW w:w="1840" w:type="dxa"/>
            <w:vAlign w:val="center"/>
          </w:tcPr>
          <w:p w14:paraId="1EA3E3D2" w14:textId="77777777" w:rsidR="006C44B7" w:rsidRPr="00714502" w:rsidRDefault="006C44B7" w:rsidP="00790FFF">
            <w:pPr>
              <w:spacing w:after="0" w:line="240" w:lineRule="auto"/>
              <w:jc w:val="center"/>
              <w:rPr>
                <w:rFonts w:ascii="Times New Roman" w:hAnsi="Times New Roman" w:cs="Times New Roman"/>
                <w:b/>
                <w:bCs/>
                <w:sz w:val="24"/>
                <w:szCs w:val="24"/>
              </w:rPr>
            </w:pPr>
            <w:r w:rsidRPr="00714502">
              <w:rPr>
                <w:rFonts w:ascii="Times New Roman" w:hAnsi="Times New Roman" w:cs="Times New Roman"/>
                <w:noProof/>
                <w:sz w:val="24"/>
                <w:szCs w:val="24"/>
                <w:lang w:eastAsia="tr-TR"/>
              </w:rPr>
              <w:drawing>
                <wp:inline distT="0" distB="0" distL="0" distR="0" wp14:anchorId="50EF4E18" wp14:editId="0793E110">
                  <wp:extent cx="979467" cy="899775"/>
                  <wp:effectExtent l="0" t="0" r="0" b="0"/>
                  <wp:docPr id="4" name="Resim 4" descr="C:\Users\hayriye.saydam\AppData\Local\Microsoft\Windows\INetCache\Content.Word\Logomu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yriye.saydam\AppData\Local\Microsoft\Windows\INetCache\Content.Word\Logomuz.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9467" cy="899775"/>
                          </a:xfrm>
                          <a:prstGeom prst="rect">
                            <a:avLst/>
                          </a:prstGeom>
                          <a:noFill/>
                          <a:ln>
                            <a:noFill/>
                          </a:ln>
                        </pic:spPr>
                      </pic:pic>
                    </a:graphicData>
                  </a:graphic>
                </wp:inline>
              </w:drawing>
            </w:r>
          </w:p>
        </w:tc>
      </w:tr>
    </w:tbl>
    <w:p w14:paraId="7520B0C0" w14:textId="77777777" w:rsidR="006C44B7" w:rsidRPr="00F80105" w:rsidRDefault="009876EE" w:rsidP="00790FFF">
      <w:pPr>
        <w:spacing w:after="0" w:line="240" w:lineRule="auto"/>
        <w:jc w:val="center"/>
        <w:rPr>
          <w:rStyle w:val="Gl"/>
          <w:rFonts w:ascii="Times New Roman" w:hAnsi="Times New Roman" w:cs="Times New Roman"/>
          <w:color w:val="000000" w:themeColor="text1"/>
          <w:sz w:val="24"/>
          <w:szCs w:val="24"/>
        </w:rPr>
      </w:pPr>
      <w:r w:rsidRPr="00F80105">
        <w:rPr>
          <w:rStyle w:val="Gl"/>
          <w:rFonts w:ascii="Times New Roman" w:hAnsi="Times New Roman" w:cs="Times New Roman"/>
          <w:color w:val="000000" w:themeColor="text1"/>
          <w:sz w:val="24"/>
          <w:szCs w:val="24"/>
        </w:rPr>
        <w:t xml:space="preserve">BÜTÜNLEŞİK YÜKSEK LİSANS </w:t>
      </w:r>
      <w:r w:rsidR="006C44B7" w:rsidRPr="00F80105">
        <w:rPr>
          <w:rStyle w:val="Gl"/>
          <w:rFonts w:ascii="Times New Roman" w:hAnsi="Times New Roman" w:cs="Times New Roman"/>
          <w:color w:val="000000" w:themeColor="text1"/>
          <w:sz w:val="24"/>
          <w:szCs w:val="24"/>
        </w:rPr>
        <w:t xml:space="preserve">PROGRAMLARINA </w:t>
      </w:r>
    </w:p>
    <w:p w14:paraId="02299AAF" w14:textId="77777777" w:rsidR="006C44B7" w:rsidRPr="00F80105" w:rsidRDefault="006C44B7" w:rsidP="00790FFF">
      <w:pPr>
        <w:spacing w:after="0" w:line="240" w:lineRule="auto"/>
        <w:jc w:val="center"/>
        <w:rPr>
          <w:rStyle w:val="Gl"/>
          <w:rFonts w:ascii="Times New Roman" w:hAnsi="Times New Roman" w:cs="Times New Roman"/>
          <w:color w:val="000000" w:themeColor="text1"/>
          <w:sz w:val="24"/>
          <w:szCs w:val="24"/>
        </w:rPr>
      </w:pPr>
      <w:r w:rsidRPr="00F80105">
        <w:rPr>
          <w:rStyle w:val="Gl"/>
          <w:rFonts w:ascii="Times New Roman" w:hAnsi="Times New Roman" w:cs="Times New Roman"/>
          <w:color w:val="000000" w:themeColor="text1"/>
          <w:sz w:val="24"/>
          <w:szCs w:val="24"/>
        </w:rPr>
        <w:t xml:space="preserve"> ÖĞRENCİ ALIM İLANI</w:t>
      </w:r>
    </w:p>
    <w:p w14:paraId="111FD277" w14:textId="77777777" w:rsidR="00790FFF" w:rsidRPr="00F80105" w:rsidRDefault="00790FFF" w:rsidP="00790FFF">
      <w:pPr>
        <w:spacing w:after="0" w:line="240" w:lineRule="auto"/>
        <w:jc w:val="center"/>
        <w:rPr>
          <w:rStyle w:val="Gl"/>
          <w:rFonts w:ascii="Times New Roman" w:hAnsi="Times New Roman" w:cs="Times New Roman"/>
          <w:color w:val="000000" w:themeColor="text1"/>
          <w:sz w:val="24"/>
          <w:szCs w:val="24"/>
        </w:rPr>
      </w:pPr>
    </w:p>
    <w:p w14:paraId="0CD9DD21" w14:textId="77777777" w:rsidR="006C44B7" w:rsidRPr="00F80105" w:rsidRDefault="006C44B7" w:rsidP="00790FFF">
      <w:pPr>
        <w:spacing w:after="0" w:line="360" w:lineRule="auto"/>
        <w:jc w:val="both"/>
        <w:rPr>
          <w:rFonts w:ascii="Times New Roman" w:hAnsi="Times New Roman" w:cs="Times New Roman"/>
          <w:color w:val="000000" w:themeColor="text1"/>
          <w:sz w:val="24"/>
          <w:szCs w:val="24"/>
        </w:rPr>
      </w:pPr>
      <w:r w:rsidRPr="00F80105">
        <w:rPr>
          <w:rFonts w:ascii="Times New Roman" w:hAnsi="Times New Roman" w:cs="Times New Roman"/>
          <w:color w:val="000000" w:themeColor="text1"/>
          <w:sz w:val="24"/>
          <w:szCs w:val="24"/>
        </w:rPr>
        <w:t xml:space="preserve">Kırşehir Ahi Evran Üniversitesi </w:t>
      </w:r>
      <w:r w:rsidRPr="00F80105">
        <w:rPr>
          <w:rFonts w:ascii="Times New Roman" w:hAnsi="Times New Roman" w:cs="Times New Roman"/>
          <w:bCs/>
          <w:color w:val="000000" w:themeColor="text1"/>
          <w:sz w:val="24"/>
          <w:szCs w:val="24"/>
        </w:rPr>
        <w:t>Fen Bilimleri Enstitüsünün</w:t>
      </w:r>
      <w:r w:rsidRPr="00F80105">
        <w:rPr>
          <w:rFonts w:ascii="Times New Roman" w:hAnsi="Times New Roman" w:cs="Times New Roman"/>
          <w:color w:val="000000" w:themeColor="text1"/>
          <w:sz w:val="24"/>
          <w:szCs w:val="24"/>
        </w:rPr>
        <w:t xml:space="preserve"> aşağıda belirtilen </w:t>
      </w:r>
      <w:r w:rsidRPr="00F80105">
        <w:rPr>
          <w:rFonts w:ascii="Times New Roman" w:hAnsi="Times New Roman" w:cs="Times New Roman"/>
          <w:b/>
          <w:bCs/>
          <w:color w:val="000000" w:themeColor="text1"/>
          <w:sz w:val="24"/>
          <w:szCs w:val="24"/>
        </w:rPr>
        <w:t>Yüksek Lisans</w:t>
      </w:r>
      <w:r w:rsidRPr="00F80105">
        <w:rPr>
          <w:rFonts w:ascii="Times New Roman" w:hAnsi="Times New Roman" w:cs="Times New Roman"/>
          <w:b/>
          <w:color w:val="000000" w:themeColor="text1"/>
          <w:sz w:val="24"/>
          <w:szCs w:val="24"/>
        </w:rPr>
        <w:t xml:space="preserve"> </w:t>
      </w:r>
      <w:r w:rsidR="007B61B9" w:rsidRPr="00F80105">
        <w:rPr>
          <w:rFonts w:ascii="Times New Roman" w:hAnsi="Times New Roman" w:cs="Times New Roman"/>
          <w:color w:val="000000" w:themeColor="text1"/>
          <w:sz w:val="24"/>
          <w:szCs w:val="24"/>
        </w:rPr>
        <w:t>P</w:t>
      </w:r>
      <w:r w:rsidRPr="00F80105">
        <w:rPr>
          <w:rFonts w:ascii="Times New Roman" w:hAnsi="Times New Roman" w:cs="Times New Roman"/>
          <w:color w:val="000000" w:themeColor="text1"/>
          <w:sz w:val="24"/>
          <w:szCs w:val="24"/>
        </w:rPr>
        <w:t xml:space="preserve">rogramlarına </w:t>
      </w:r>
      <w:r w:rsidR="00AA6123" w:rsidRPr="00F80105">
        <w:rPr>
          <w:rFonts w:ascii="Times New Roman" w:hAnsi="Times New Roman" w:cs="Times New Roman"/>
          <w:color w:val="000000" w:themeColor="text1"/>
          <w:sz w:val="24"/>
          <w:szCs w:val="24"/>
        </w:rPr>
        <w:t>202</w:t>
      </w:r>
      <w:r w:rsidR="0035460E" w:rsidRPr="00F80105">
        <w:rPr>
          <w:rFonts w:ascii="Times New Roman" w:hAnsi="Times New Roman" w:cs="Times New Roman"/>
          <w:color w:val="000000" w:themeColor="text1"/>
          <w:sz w:val="24"/>
          <w:szCs w:val="24"/>
        </w:rPr>
        <w:t>6</w:t>
      </w:r>
      <w:r w:rsidR="00AA6123" w:rsidRPr="00F80105">
        <w:rPr>
          <w:rFonts w:ascii="Times New Roman" w:hAnsi="Times New Roman" w:cs="Times New Roman"/>
          <w:color w:val="000000" w:themeColor="text1"/>
          <w:sz w:val="24"/>
          <w:szCs w:val="24"/>
        </w:rPr>
        <w:t>–202</w:t>
      </w:r>
      <w:r w:rsidR="0035460E" w:rsidRPr="00F80105">
        <w:rPr>
          <w:rFonts w:ascii="Times New Roman" w:hAnsi="Times New Roman" w:cs="Times New Roman"/>
          <w:color w:val="000000" w:themeColor="text1"/>
          <w:sz w:val="24"/>
          <w:szCs w:val="24"/>
        </w:rPr>
        <w:t>7</w:t>
      </w:r>
      <w:r w:rsidR="007B61B9" w:rsidRPr="00F80105">
        <w:rPr>
          <w:rFonts w:ascii="Times New Roman" w:hAnsi="Times New Roman" w:cs="Times New Roman"/>
          <w:color w:val="000000" w:themeColor="text1"/>
          <w:sz w:val="24"/>
          <w:szCs w:val="24"/>
        </w:rPr>
        <w:t xml:space="preserve"> Eğitim–Öğretim Yılı </w:t>
      </w:r>
      <w:r w:rsidR="00AA6123" w:rsidRPr="00F80105">
        <w:rPr>
          <w:rFonts w:ascii="Times New Roman" w:hAnsi="Times New Roman" w:cs="Times New Roman"/>
          <w:color w:val="000000" w:themeColor="text1"/>
          <w:sz w:val="24"/>
          <w:szCs w:val="24"/>
        </w:rPr>
        <w:t>Güz</w:t>
      </w:r>
      <w:r w:rsidRPr="00F80105">
        <w:rPr>
          <w:rFonts w:ascii="Times New Roman" w:hAnsi="Times New Roman" w:cs="Times New Roman"/>
          <w:color w:val="000000" w:themeColor="text1"/>
          <w:sz w:val="24"/>
          <w:szCs w:val="24"/>
        </w:rPr>
        <w:t xml:space="preserve"> Yarıyılı için </w:t>
      </w:r>
      <w:r w:rsidR="0035460E" w:rsidRPr="00F80105">
        <w:rPr>
          <w:rStyle w:val="Gl"/>
          <w:rFonts w:ascii="Times New Roman" w:hAnsi="Times New Roman" w:cs="Times New Roman"/>
          <w:color w:val="000000" w:themeColor="text1"/>
          <w:sz w:val="24"/>
          <w:szCs w:val="24"/>
        </w:rPr>
        <w:t xml:space="preserve">BÜTÜNLEŞİK YÜKSEK LİSANS </w:t>
      </w:r>
      <w:r w:rsidR="00714502" w:rsidRPr="00F80105">
        <w:rPr>
          <w:rFonts w:ascii="Times New Roman" w:hAnsi="Times New Roman" w:cs="Times New Roman"/>
          <w:color w:val="000000" w:themeColor="text1"/>
          <w:sz w:val="24"/>
          <w:szCs w:val="24"/>
        </w:rPr>
        <w:t>öğrenci</w:t>
      </w:r>
      <w:r w:rsidRPr="00F80105">
        <w:rPr>
          <w:rFonts w:ascii="Times New Roman" w:hAnsi="Times New Roman" w:cs="Times New Roman"/>
          <w:color w:val="000000" w:themeColor="text1"/>
          <w:sz w:val="24"/>
          <w:szCs w:val="24"/>
        </w:rPr>
        <w:t xml:space="preserve"> alı</w:t>
      </w:r>
      <w:r w:rsidR="00714502" w:rsidRPr="00F80105">
        <w:rPr>
          <w:rFonts w:ascii="Times New Roman" w:hAnsi="Times New Roman" w:cs="Times New Roman"/>
          <w:color w:val="000000" w:themeColor="text1"/>
          <w:sz w:val="24"/>
          <w:szCs w:val="24"/>
        </w:rPr>
        <w:t>mı yapılacakt</w:t>
      </w:r>
      <w:r w:rsidRPr="00F80105">
        <w:rPr>
          <w:rFonts w:ascii="Times New Roman" w:hAnsi="Times New Roman" w:cs="Times New Roman"/>
          <w:color w:val="000000" w:themeColor="text1"/>
          <w:sz w:val="24"/>
          <w:szCs w:val="24"/>
        </w:rPr>
        <w:t xml:space="preserve">ır. </w:t>
      </w:r>
    </w:p>
    <w:p w14:paraId="1D04E074" w14:textId="77777777" w:rsidR="006C44B7" w:rsidRPr="00F80105" w:rsidRDefault="006C44B7" w:rsidP="00790FFF">
      <w:pPr>
        <w:spacing w:after="0" w:line="360" w:lineRule="auto"/>
        <w:rPr>
          <w:rFonts w:ascii="Times New Roman" w:hAnsi="Times New Roman" w:cs="Times New Roman"/>
          <w:b/>
          <w:color w:val="000000" w:themeColor="text1"/>
          <w:sz w:val="24"/>
          <w:szCs w:val="24"/>
          <w:u w:val="single"/>
        </w:rPr>
      </w:pPr>
      <w:r w:rsidRPr="00F80105">
        <w:rPr>
          <w:rFonts w:ascii="Times New Roman" w:hAnsi="Times New Roman" w:cs="Times New Roman"/>
          <w:b/>
          <w:color w:val="000000" w:themeColor="text1"/>
          <w:sz w:val="24"/>
          <w:szCs w:val="24"/>
          <w:u w:val="single"/>
        </w:rPr>
        <w:t>1. Başvuru Tarihi:</w:t>
      </w:r>
    </w:p>
    <w:p w14:paraId="5F239516" w14:textId="77777777" w:rsidR="00CC44CC" w:rsidRPr="00F80105" w:rsidRDefault="00820E94" w:rsidP="00790FFF">
      <w:pPr>
        <w:spacing w:after="0" w:line="360" w:lineRule="auto"/>
        <w:jc w:val="both"/>
        <w:rPr>
          <w:rFonts w:ascii="Times New Roman" w:hAnsi="Times New Roman" w:cs="Times New Roman"/>
          <w:color w:val="000000" w:themeColor="text1"/>
          <w:sz w:val="24"/>
          <w:szCs w:val="24"/>
        </w:rPr>
      </w:pPr>
      <w:r w:rsidRPr="00F80105">
        <w:rPr>
          <w:rFonts w:ascii="Times New Roman" w:hAnsi="Times New Roman" w:cs="Times New Roman"/>
          <w:color w:val="000000" w:themeColor="text1"/>
          <w:sz w:val="24"/>
          <w:szCs w:val="24"/>
        </w:rPr>
        <w:t xml:space="preserve">2026-2027 Eğitim–Öğretim Yılı Güz Yarıyılı Başvuruları, 29 Haziran-13 Temmuz 2026 tarihlerinde </w:t>
      </w:r>
      <w:hyperlink r:id="rId7" w:history="1">
        <w:r w:rsidRPr="00F80105">
          <w:rPr>
            <w:rStyle w:val="Kpr"/>
            <w:rFonts w:ascii="Times New Roman" w:hAnsi="Times New Roman" w:cs="Times New Roman"/>
            <w:sz w:val="24"/>
            <w:szCs w:val="24"/>
          </w:rPr>
          <w:t>https://basvuru.ahievran.edu.tr/</w:t>
        </w:r>
      </w:hyperlink>
      <w:r w:rsidRPr="00F80105">
        <w:rPr>
          <w:rFonts w:ascii="Times New Roman" w:hAnsi="Times New Roman" w:cs="Times New Roman"/>
          <w:color w:val="000000" w:themeColor="text1"/>
          <w:sz w:val="24"/>
          <w:szCs w:val="24"/>
        </w:rPr>
        <w:t xml:space="preserve"> adresinden online olarak yapılacaktır.</w:t>
      </w:r>
    </w:p>
    <w:p w14:paraId="731B49C0" w14:textId="77777777" w:rsidR="00820E94" w:rsidRPr="00F80105" w:rsidRDefault="00820E94" w:rsidP="00790FFF">
      <w:pPr>
        <w:spacing w:after="0" w:line="360" w:lineRule="auto"/>
        <w:jc w:val="both"/>
        <w:rPr>
          <w:rFonts w:ascii="Times New Roman" w:hAnsi="Times New Roman" w:cs="Times New Roman"/>
          <w:color w:val="000000" w:themeColor="text1"/>
          <w:sz w:val="24"/>
          <w:szCs w:val="24"/>
        </w:rPr>
      </w:pPr>
    </w:p>
    <w:p w14:paraId="78E94601" w14:textId="77777777" w:rsidR="00CC44CC" w:rsidRPr="00F80105" w:rsidRDefault="00CC44CC" w:rsidP="00790FFF">
      <w:pPr>
        <w:spacing w:after="0" w:line="360" w:lineRule="auto"/>
        <w:jc w:val="both"/>
        <w:rPr>
          <w:rFonts w:ascii="Times New Roman" w:hAnsi="Times New Roman" w:cs="Times New Roman"/>
          <w:b/>
          <w:color w:val="000000" w:themeColor="text1"/>
          <w:sz w:val="24"/>
          <w:szCs w:val="24"/>
        </w:rPr>
      </w:pPr>
      <w:r w:rsidRPr="00F80105">
        <w:rPr>
          <w:rFonts w:ascii="Times New Roman" w:hAnsi="Times New Roman" w:cs="Times New Roman"/>
          <w:b/>
          <w:color w:val="000000" w:themeColor="text1"/>
          <w:sz w:val="24"/>
          <w:szCs w:val="24"/>
        </w:rPr>
        <w:t>BAŞVURU ÜCRETİ</w:t>
      </w:r>
    </w:p>
    <w:p w14:paraId="282F8CED" w14:textId="77777777" w:rsidR="00CC44CC" w:rsidRPr="00F80105" w:rsidRDefault="00CC44CC" w:rsidP="00CC44CC">
      <w:pPr>
        <w:overflowPunct w:val="0"/>
        <w:autoSpaceDE w:val="0"/>
        <w:autoSpaceDN w:val="0"/>
        <w:adjustRightInd w:val="0"/>
        <w:spacing w:line="360" w:lineRule="auto"/>
        <w:jc w:val="both"/>
        <w:textAlignment w:val="baseline"/>
        <w:rPr>
          <w:rFonts w:ascii="Times New Roman" w:hAnsi="Times New Roman" w:cs="Times New Roman"/>
          <w:color w:val="000000" w:themeColor="text1"/>
          <w:sz w:val="24"/>
          <w:szCs w:val="24"/>
        </w:rPr>
      </w:pPr>
      <w:r w:rsidRPr="00F80105">
        <w:rPr>
          <w:rFonts w:ascii="Times New Roman" w:hAnsi="Times New Roman" w:cs="Times New Roman"/>
          <w:color w:val="000000" w:themeColor="text1"/>
          <w:sz w:val="24"/>
          <w:szCs w:val="24"/>
        </w:rPr>
        <w:t xml:space="preserve">Başvuru yapacak adayların, Kırşehir Ahi Evran Üniversitesi Strateji Geliştirme Daire Başkanlığı Ziraat Bankası Kırşehir Şubesi </w:t>
      </w:r>
      <w:r w:rsidRPr="00F80105">
        <w:rPr>
          <w:rFonts w:ascii="Times New Roman" w:hAnsi="Times New Roman" w:cs="Times New Roman"/>
          <w:b/>
          <w:color w:val="000000" w:themeColor="text1"/>
          <w:sz w:val="24"/>
          <w:szCs w:val="24"/>
        </w:rPr>
        <w:t>TR62 0001 0002 6164 0074 0350 01</w:t>
      </w:r>
      <w:r w:rsidRPr="00F80105">
        <w:rPr>
          <w:rFonts w:ascii="Times New Roman" w:hAnsi="Times New Roman" w:cs="Times New Roman"/>
          <w:color w:val="000000" w:themeColor="text1"/>
          <w:sz w:val="24"/>
          <w:szCs w:val="24"/>
        </w:rPr>
        <w:t xml:space="preserve"> Hesap Numarasına </w:t>
      </w:r>
      <w:r w:rsidR="00561B3A" w:rsidRPr="00256A0D">
        <w:rPr>
          <w:rFonts w:ascii="Times New Roman" w:hAnsi="Times New Roman" w:cs="Times New Roman"/>
          <w:b/>
          <w:color w:val="000000" w:themeColor="text1"/>
          <w:sz w:val="24"/>
          <w:szCs w:val="24"/>
        </w:rPr>
        <w:t>350 TL (Üç</w:t>
      </w:r>
      <w:r w:rsidRPr="00256A0D">
        <w:rPr>
          <w:rFonts w:ascii="Times New Roman" w:hAnsi="Times New Roman" w:cs="Times New Roman"/>
          <w:b/>
          <w:color w:val="000000" w:themeColor="text1"/>
          <w:sz w:val="24"/>
          <w:szCs w:val="24"/>
        </w:rPr>
        <w:t xml:space="preserve"> yüz elli TL)</w:t>
      </w:r>
      <w:r w:rsidRPr="00F80105">
        <w:rPr>
          <w:rFonts w:ascii="Times New Roman" w:hAnsi="Times New Roman" w:cs="Times New Roman"/>
          <w:color w:val="000000" w:themeColor="text1"/>
          <w:sz w:val="24"/>
          <w:szCs w:val="24"/>
        </w:rPr>
        <w:t xml:space="preserve"> ön kayıt ücreti yatırmaları gerekmektedir. Ücret yatırırken T.C. Kimlik Numarası, Ad ve Soyadın dekonta yazdırılması ve dekontun sisteme yüklenmesi gerekmektedir. Ücret yatırmayan adayların başvuruları geçersiz sayılır. </w:t>
      </w:r>
    </w:p>
    <w:p w14:paraId="433E1D9D" w14:textId="77777777" w:rsidR="00F94977" w:rsidRPr="00F80105" w:rsidRDefault="00CC44CC" w:rsidP="004E0844">
      <w:pPr>
        <w:overflowPunct w:val="0"/>
        <w:autoSpaceDE w:val="0"/>
        <w:autoSpaceDN w:val="0"/>
        <w:adjustRightInd w:val="0"/>
        <w:spacing w:line="360" w:lineRule="auto"/>
        <w:jc w:val="both"/>
        <w:textAlignment w:val="baseline"/>
        <w:rPr>
          <w:rFonts w:ascii="Times New Roman" w:hAnsi="Times New Roman" w:cs="Times New Roman"/>
          <w:color w:val="000000" w:themeColor="text1"/>
          <w:sz w:val="24"/>
          <w:szCs w:val="24"/>
        </w:rPr>
      </w:pPr>
      <w:r w:rsidRPr="00F80105">
        <w:rPr>
          <w:rFonts w:ascii="Times New Roman" w:hAnsi="Times New Roman" w:cs="Times New Roman"/>
          <w:color w:val="000000" w:themeColor="text1"/>
          <w:sz w:val="24"/>
          <w:szCs w:val="24"/>
        </w:rPr>
        <w:t>Geçersiz başvuru, başarısız olma durumu veya başka bir nedenle başvuru ücreti iade edilmez.</w:t>
      </w:r>
    </w:p>
    <w:p w14:paraId="4102EEBF" w14:textId="77777777" w:rsidR="00F94977" w:rsidRPr="00F80105" w:rsidRDefault="00F94977" w:rsidP="00F94977">
      <w:pPr>
        <w:spacing w:after="0" w:line="360" w:lineRule="auto"/>
        <w:rPr>
          <w:rFonts w:ascii="Times New Roman" w:hAnsi="Times New Roman" w:cs="Times New Roman"/>
          <w:b/>
          <w:color w:val="000000" w:themeColor="text1"/>
          <w:sz w:val="24"/>
          <w:szCs w:val="24"/>
          <w:u w:val="single"/>
        </w:rPr>
      </w:pPr>
      <w:r w:rsidRPr="00F80105">
        <w:rPr>
          <w:rFonts w:ascii="Times New Roman" w:hAnsi="Times New Roman" w:cs="Times New Roman"/>
          <w:b/>
          <w:color w:val="000000" w:themeColor="text1"/>
          <w:sz w:val="24"/>
          <w:szCs w:val="24"/>
          <w:u w:val="single"/>
        </w:rPr>
        <w:t>ÖNEMLİ NOT:</w:t>
      </w:r>
    </w:p>
    <w:p w14:paraId="288DDFA4" w14:textId="77777777" w:rsidR="00F94977" w:rsidRPr="00F80105" w:rsidRDefault="00F94977" w:rsidP="00F94977">
      <w:pPr>
        <w:spacing w:after="0" w:line="360" w:lineRule="auto"/>
        <w:rPr>
          <w:rFonts w:ascii="Times New Roman" w:hAnsi="Times New Roman" w:cs="Times New Roman"/>
          <w:b/>
          <w:color w:val="000000" w:themeColor="text1"/>
          <w:sz w:val="24"/>
          <w:szCs w:val="24"/>
          <w:u w:val="single"/>
        </w:rPr>
      </w:pPr>
      <w:r w:rsidRPr="00F80105">
        <w:rPr>
          <w:rFonts w:ascii="Times New Roman" w:hAnsi="Times New Roman" w:cs="Times New Roman"/>
          <w:color w:val="000000" w:themeColor="text1"/>
          <w:sz w:val="24"/>
          <w:szCs w:val="24"/>
        </w:rPr>
        <w:t>Adayların başvuru ücretini bankaya yatırmadan önce açıklamaları dikkatli bir şekilde okumaları gerekmektedir. Geçersiz başvuru, başarısız olma durumu veya başka bir nedenle başvuru</w:t>
      </w:r>
      <w:r w:rsidRPr="00F80105">
        <w:rPr>
          <w:rFonts w:ascii="Times New Roman" w:hAnsi="Times New Roman" w:cs="Times New Roman"/>
          <w:b/>
          <w:color w:val="000000" w:themeColor="text1"/>
          <w:sz w:val="24"/>
          <w:szCs w:val="24"/>
          <w:u w:val="single"/>
        </w:rPr>
        <w:t xml:space="preserve"> ücreti </w:t>
      </w:r>
      <w:r w:rsidR="00561B3A" w:rsidRPr="00F80105">
        <w:rPr>
          <w:rFonts w:ascii="Times New Roman" w:hAnsi="Times New Roman" w:cs="Times New Roman"/>
          <w:b/>
          <w:color w:val="000000" w:themeColor="text1"/>
          <w:sz w:val="24"/>
          <w:szCs w:val="24"/>
          <w:u w:val="single"/>
        </w:rPr>
        <w:t>350 TL (Üç</w:t>
      </w:r>
      <w:r w:rsidRPr="00F80105">
        <w:rPr>
          <w:rFonts w:ascii="Times New Roman" w:hAnsi="Times New Roman" w:cs="Times New Roman"/>
          <w:b/>
          <w:color w:val="000000" w:themeColor="text1"/>
          <w:sz w:val="24"/>
          <w:szCs w:val="24"/>
          <w:u w:val="single"/>
        </w:rPr>
        <w:t xml:space="preserve"> yüz elli TL) iade edilmez.</w:t>
      </w:r>
    </w:p>
    <w:p w14:paraId="65C970A4" w14:textId="77777777" w:rsidR="00F94977" w:rsidRPr="00F80105" w:rsidRDefault="00F94977" w:rsidP="00790FFF">
      <w:pPr>
        <w:shd w:val="clear" w:color="auto" w:fill="FFFFFF"/>
        <w:spacing w:after="0" w:line="360" w:lineRule="auto"/>
        <w:jc w:val="both"/>
        <w:rPr>
          <w:rFonts w:ascii="Times New Roman" w:eastAsia="Times New Roman" w:hAnsi="Times New Roman" w:cs="Times New Roman"/>
          <w:b/>
          <w:color w:val="000000"/>
          <w:sz w:val="24"/>
          <w:szCs w:val="24"/>
          <w:u w:val="single"/>
          <w:lang w:eastAsia="tr-TR"/>
        </w:rPr>
      </w:pPr>
    </w:p>
    <w:p w14:paraId="7BF32A27" w14:textId="77777777" w:rsidR="00BE55CC" w:rsidRPr="00F80105" w:rsidRDefault="00714502" w:rsidP="00790FFF">
      <w:pPr>
        <w:shd w:val="clear" w:color="auto" w:fill="FFFFFF"/>
        <w:spacing w:after="0" w:line="360" w:lineRule="auto"/>
        <w:jc w:val="both"/>
        <w:rPr>
          <w:rFonts w:ascii="Times New Roman" w:eastAsia="Times New Roman" w:hAnsi="Times New Roman" w:cs="Times New Roman"/>
          <w:b/>
          <w:color w:val="000000"/>
          <w:sz w:val="24"/>
          <w:szCs w:val="24"/>
          <w:u w:val="single"/>
          <w:lang w:eastAsia="tr-TR"/>
        </w:rPr>
      </w:pPr>
      <w:r w:rsidRPr="00F80105">
        <w:rPr>
          <w:rFonts w:ascii="Times New Roman" w:eastAsia="Times New Roman" w:hAnsi="Times New Roman" w:cs="Times New Roman"/>
          <w:b/>
          <w:color w:val="000000"/>
          <w:sz w:val="24"/>
          <w:szCs w:val="24"/>
          <w:u w:val="single"/>
          <w:lang w:eastAsia="tr-TR"/>
        </w:rPr>
        <w:t xml:space="preserve">Ekli </w:t>
      </w:r>
      <w:r w:rsidRPr="00F80105">
        <w:rPr>
          <w:rFonts w:ascii="Times New Roman" w:eastAsia="Times New Roman" w:hAnsi="Times New Roman" w:cs="Times New Roman"/>
          <w:b/>
          <w:bCs/>
          <w:color w:val="000000"/>
          <w:sz w:val="24"/>
          <w:szCs w:val="24"/>
          <w:u w:val="single"/>
          <w:lang w:eastAsia="tr-TR"/>
        </w:rPr>
        <w:t>Belgeler</w:t>
      </w:r>
      <w:r w:rsidR="00BE55CC" w:rsidRPr="00F80105">
        <w:rPr>
          <w:rFonts w:ascii="Times New Roman" w:eastAsia="Times New Roman" w:hAnsi="Times New Roman" w:cs="Times New Roman"/>
          <w:b/>
          <w:bCs/>
          <w:color w:val="000000"/>
          <w:sz w:val="24"/>
          <w:szCs w:val="24"/>
          <w:u w:val="single"/>
          <w:lang w:eastAsia="tr-TR"/>
        </w:rPr>
        <w:t>:</w:t>
      </w:r>
    </w:p>
    <w:p w14:paraId="3AA50D8F" w14:textId="77777777" w:rsidR="0035460E" w:rsidRPr="00F80105" w:rsidRDefault="0035460E" w:rsidP="0035460E">
      <w:pPr>
        <w:pStyle w:val="ListeParagraf"/>
        <w:numPr>
          <w:ilvl w:val="0"/>
          <w:numId w:val="1"/>
        </w:numPr>
        <w:shd w:val="clear" w:color="auto" w:fill="FFFFFF"/>
        <w:spacing w:line="360" w:lineRule="auto"/>
        <w:jc w:val="both"/>
        <w:rPr>
          <w:color w:val="000000"/>
        </w:rPr>
      </w:pPr>
      <w:r w:rsidRPr="00F80105">
        <w:rPr>
          <w:color w:val="000000"/>
        </w:rPr>
        <w:t>Nüfus cüzdanı sureti fotokopisi (T.C. Numarası bulunan),</w:t>
      </w:r>
    </w:p>
    <w:p w14:paraId="6905F64C" w14:textId="2FB1E3AF" w:rsidR="0035460E" w:rsidRPr="00F80105" w:rsidRDefault="0035460E" w:rsidP="00790FFF">
      <w:pPr>
        <w:pStyle w:val="ListeParagraf"/>
        <w:numPr>
          <w:ilvl w:val="0"/>
          <w:numId w:val="1"/>
        </w:numPr>
        <w:shd w:val="clear" w:color="auto" w:fill="FFFFFF"/>
        <w:spacing w:line="360" w:lineRule="auto"/>
        <w:rPr>
          <w:color w:val="000000"/>
        </w:rPr>
      </w:pPr>
      <w:r w:rsidRPr="00F80105">
        <w:rPr>
          <w:color w:val="000000"/>
        </w:rPr>
        <w:t xml:space="preserve">ÖSYM </w:t>
      </w:r>
      <w:r w:rsidR="00256A0D">
        <w:rPr>
          <w:color w:val="000000"/>
        </w:rPr>
        <w:t xml:space="preserve">(Lisans Programına Yerleştirme) </w:t>
      </w:r>
      <w:r w:rsidRPr="00F80105">
        <w:rPr>
          <w:color w:val="000000"/>
        </w:rPr>
        <w:t>sınav sonuç belgesi,</w:t>
      </w:r>
    </w:p>
    <w:p w14:paraId="24C6A92A" w14:textId="77777777" w:rsidR="00BE55CC" w:rsidRPr="00F80105" w:rsidRDefault="00BE55CC" w:rsidP="00790FFF">
      <w:pPr>
        <w:pStyle w:val="ListeParagraf"/>
        <w:numPr>
          <w:ilvl w:val="0"/>
          <w:numId w:val="1"/>
        </w:numPr>
        <w:shd w:val="clear" w:color="auto" w:fill="FFFFFF"/>
        <w:spacing w:line="360" w:lineRule="auto"/>
        <w:rPr>
          <w:color w:val="000000"/>
        </w:rPr>
      </w:pPr>
      <w:r w:rsidRPr="00F80105">
        <w:rPr>
          <w:color w:val="000000"/>
        </w:rPr>
        <w:t>Kayıtlı olduğu Üniversiteye ait yeni tarihli öğrenci belgesi,</w:t>
      </w:r>
    </w:p>
    <w:p w14:paraId="745464C8" w14:textId="77777777" w:rsidR="00BE55CC" w:rsidRPr="00F80105" w:rsidRDefault="00BE55CC" w:rsidP="00790FFF">
      <w:pPr>
        <w:pStyle w:val="ListeParagraf"/>
        <w:numPr>
          <w:ilvl w:val="0"/>
          <w:numId w:val="1"/>
        </w:numPr>
        <w:shd w:val="clear" w:color="auto" w:fill="FFFFFF"/>
        <w:spacing w:line="360" w:lineRule="auto"/>
        <w:jc w:val="both"/>
        <w:rPr>
          <w:color w:val="000000"/>
        </w:rPr>
      </w:pPr>
      <w:r w:rsidRPr="00F80105">
        <w:rPr>
          <w:color w:val="000000"/>
        </w:rPr>
        <w:t>Alınan tüm dersleri ve notlarını gösterir onaylı belge (Transkript),</w:t>
      </w:r>
    </w:p>
    <w:p w14:paraId="64AB3328" w14:textId="77777777" w:rsidR="00BE55CC" w:rsidRPr="00F80105" w:rsidRDefault="00BE55CC" w:rsidP="00790FFF">
      <w:pPr>
        <w:pStyle w:val="ListeParagraf"/>
        <w:numPr>
          <w:ilvl w:val="0"/>
          <w:numId w:val="1"/>
        </w:numPr>
        <w:shd w:val="clear" w:color="auto" w:fill="FFFFFF"/>
        <w:spacing w:line="360" w:lineRule="auto"/>
        <w:jc w:val="both"/>
        <w:rPr>
          <w:color w:val="000000"/>
        </w:rPr>
      </w:pPr>
      <w:r w:rsidRPr="00F80105">
        <w:rPr>
          <w:color w:val="000000"/>
        </w:rPr>
        <w:t>Alınan tüm derslerin kredi ve içeriklerini gösterir onaylı belge,</w:t>
      </w:r>
    </w:p>
    <w:p w14:paraId="3BDE711C" w14:textId="04593C41" w:rsidR="00BE55CC" w:rsidRDefault="00CC44CC" w:rsidP="00F80105">
      <w:pPr>
        <w:pStyle w:val="ListeParagraf"/>
        <w:numPr>
          <w:ilvl w:val="0"/>
          <w:numId w:val="1"/>
        </w:numPr>
        <w:shd w:val="clear" w:color="auto" w:fill="FFFFFF"/>
        <w:spacing w:line="360" w:lineRule="auto"/>
        <w:jc w:val="both"/>
        <w:rPr>
          <w:color w:val="000000"/>
        </w:rPr>
      </w:pPr>
      <w:r w:rsidRPr="00F80105">
        <w:rPr>
          <w:color w:val="000000"/>
        </w:rPr>
        <w:t>Banka Dekontu.</w:t>
      </w:r>
    </w:p>
    <w:tbl>
      <w:tblPr>
        <w:tblW w:w="10139" w:type="dxa"/>
        <w:tblCellSpacing w:w="15" w:type="dxa"/>
        <w:tblInd w:w="-43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63"/>
        <w:gridCol w:w="6676"/>
      </w:tblGrid>
      <w:tr w:rsidR="00065ED3" w:rsidRPr="00065ED3" w14:paraId="7D54D936" w14:textId="77777777" w:rsidTr="00BA623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3AA1B62A" w14:textId="77777777" w:rsidR="00065ED3" w:rsidRPr="00065ED3" w:rsidRDefault="00065ED3" w:rsidP="00BA6236">
            <w:pPr>
              <w:rPr>
                <w:rFonts w:ascii="Times New Roman" w:hAnsi="Times New Roman" w:cs="Times New Roman"/>
                <w:b/>
                <w:sz w:val="24"/>
                <w:szCs w:val="24"/>
              </w:rPr>
            </w:pPr>
            <w:r w:rsidRPr="00065ED3">
              <w:rPr>
                <w:rFonts w:ascii="Times New Roman" w:hAnsi="Times New Roman" w:cs="Times New Roman"/>
                <w:b/>
                <w:sz w:val="24"/>
                <w:szCs w:val="24"/>
              </w:rPr>
              <w:lastRenderedPageBreak/>
              <w:t>BAŞVURU TARİHLERİ</w:t>
            </w:r>
          </w:p>
        </w:tc>
        <w:tc>
          <w:tcPr>
            <w:tcW w:w="6631" w:type="dxa"/>
            <w:tcBorders>
              <w:top w:val="single" w:sz="4" w:space="0" w:color="auto"/>
              <w:left w:val="single" w:sz="4" w:space="0" w:color="auto"/>
              <w:bottom w:val="single" w:sz="4" w:space="0" w:color="auto"/>
              <w:right w:val="single" w:sz="4" w:space="0" w:color="auto"/>
            </w:tcBorders>
            <w:vAlign w:val="center"/>
          </w:tcPr>
          <w:p w14:paraId="68D638FB" w14:textId="77777777" w:rsidR="00065ED3" w:rsidRPr="00065ED3" w:rsidRDefault="00065ED3" w:rsidP="00BA6236">
            <w:pPr>
              <w:rPr>
                <w:rFonts w:ascii="Times New Roman" w:hAnsi="Times New Roman" w:cs="Times New Roman"/>
                <w:sz w:val="24"/>
                <w:szCs w:val="24"/>
              </w:rPr>
            </w:pPr>
            <w:r w:rsidRPr="00065ED3">
              <w:rPr>
                <w:rFonts w:ascii="Times New Roman" w:hAnsi="Times New Roman" w:cs="Times New Roman"/>
                <w:sz w:val="24"/>
                <w:szCs w:val="24"/>
              </w:rPr>
              <w:t>Başvurular</w:t>
            </w:r>
            <w:r w:rsidRPr="00065ED3">
              <w:rPr>
                <w:rFonts w:ascii="Times New Roman" w:hAnsi="Times New Roman" w:cs="Times New Roman"/>
                <w:b/>
                <w:sz w:val="24"/>
                <w:szCs w:val="24"/>
              </w:rPr>
              <w:t xml:space="preserve"> 29 Haziran-13 Temmuz 2026 </w:t>
            </w:r>
            <w:hyperlink r:id="rId8" w:history="1">
              <w:r w:rsidRPr="00065ED3">
                <w:rPr>
                  <w:rStyle w:val="Kpr"/>
                  <w:rFonts w:ascii="Times New Roman" w:hAnsi="Times New Roman" w:cs="Times New Roman"/>
                  <w:sz w:val="24"/>
                  <w:szCs w:val="24"/>
                </w:rPr>
                <w:t>https://basvuru.ahievran.edu.tr/</w:t>
              </w:r>
            </w:hyperlink>
            <w:r w:rsidRPr="00065ED3">
              <w:rPr>
                <w:rFonts w:ascii="Times New Roman" w:hAnsi="Times New Roman" w:cs="Times New Roman"/>
                <w:sz w:val="24"/>
                <w:szCs w:val="24"/>
              </w:rPr>
              <w:t xml:space="preserve"> adresinden </w:t>
            </w:r>
            <w:proofErr w:type="gramStart"/>
            <w:r w:rsidRPr="00065ED3">
              <w:rPr>
                <w:rFonts w:ascii="Times New Roman" w:hAnsi="Times New Roman" w:cs="Times New Roman"/>
                <w:sz w:val="24"/>
                <w:szCs w:val="24"/>
              </w:rPr>
              <w:t>online</w:t>
            </w:r>
            <w:proofErr w:type="gramEnd"/>
            <w:r w:rsidRPr="00065ED3">
              <w:rPr>
                <w:rFonts w:ascii="Times New Roman" w:hAnsi="Times New Roman" w:cs="Times New Roman"/>
                <w:sz w:val="24"/>
                <w:szCs w:val="24"/>
              </w:rPr>
              <w:t xml:space="preserve"> olarak yapılacak olup; </w:t>
            </w:r>
            <w:r w:rsidRPr="00065ED3">
              <w:rPr>
                <w:rFonts w:ascii="Times New Roman" w:hAnsi="Times New Roman" w:cs="Times New Roman"/>
                <w:b/>
                <w:bCs/>
                <w:sz w:val="24"/>
                <w:szCs w:val="24"/>
              </w:rPr>
              <w:t>13 Temmuz 2026</w:t>
            </w:r>
            <w:r w:rsidRPr="00065ED3">
              <w:rPr>
                <w:rFonts w:ascii="Times New Roman" w:hAnsi="Times New Roman" w:cs="Times New Roman"/>
                <w:sz w:val="24"/>
                <w:szCs w:val="24"/>
              </w:rPr>
              <w:t xml:space="preserve"> </w:t>
            </w:r>
            <w:r w:rsidRPr="00065ED3">
              <w:rPr>
                <w:rFonts w:ascii="Times New Roman" w:hAnsi="Times New Roman" w:cs="Times New Roman"/>
                <w:b/>
                <w:bCs/>
                <w:i/>
                <w:iCs/>
                <w:sz w:val="24"/>
                <w:szCs w:val="24"/>
              </w:rPr>
              <w:t>Saat 23:59’</w:t>
            </w:r>
            <w:r w:rsidRPr="00065ED3">
              <w:rPr>
                <w:rFonts w:ascii="Times New Roman" w:hAnsi="Times New Roman" w:cs="Times New Roman"/>
                <w:bCs/>
                <w:i/>
                <w:iCs/>
                <w:sz w:val="24"/>
                <w:szCs w:val="24"/>
              </w:rPr>
              <w:t>da</w:t>
            </w:r>
            <w:r w:rsidRPr="00065ED3">
              <w:rPr>
                <w:rFonts w:ascii="Times New Roman" w:hAnsi="Times New Roman" w:cs="Times New Roman"/>
                <w:b/>
                <w:bCs/>
                <w:i/>
                <w:iCs/>
                <w:sz w:val="24"/>
                <w:szCs w:val="24"/>
              </w:rPr>
              <w:t xml:space="preserve"> </w:t>
            </w:r>
            <w:r w:rsidRPr="00065ED3">
              <w:rPr>
                <w:rFonts w:ascii="Times New Roman" w:hAnsi="Times New Roman" w:cs="Times New Roman"/>
                <w:sz w:val="24"/>
                <w:szCs w:val="24"/>
              </w:rPr>
              <w:t>sona erecektir.</w:t>
            </w:r>
          </w:p>
        </w:tc>
      </w:tr>
      <w:tr w:rsidR="00065ED3" w:rsidRPr="00065ED3" w14:paraId="1B285BE0" w14:textId="77777777" w:rsidTr="00BA6236">
        <w:trPr>
          <w:trHeight w:val="644"/>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3B1DD944" w14:textId="77777777" w:rsidR="00065ED3" w:rsidRPr="00065ED3" w:rsidRDefault="00065ED3" w:rsidP="00BA6236">
            <w:pPr>
              <w:rPr>
                <w:rFonts w:ascii="Times New Roman" w:hAnsi="Times New Roman" w:cs="Times New Roman"/>
                <w:b/>
                <w:sz w:val="24"/>
                <w:szCs w:val="24"/>
              </w:rPr>
            </w:pPr>
            <w:r w:rsidRPr="00065ED3">
              <w:rPr>
                <w:rFonts w:ascii="Times New Roman" w:hAnsi="Times New Roman" w:cs="Times New Roman"/>
                <w:b/>
                <w:sz w:val="24"/>
                <w:szCs w:val="24"/>
              </w:rPr>
              <w:t>BAŞVURU ÜCRETİ</w:t>
            </w:r>
          </w:p>
        </w:tc>
        <w:tc>
          <w:tcPr>
            <w:tcW w:w="6631" w:type="dxa"/>
            <w:tcBorders>
              <w:top w:val="single" w:sz="4" w:space="0" w:color="auto"/>
              <w:left w:val="single" w:sz="4" w:space="0" w:color="auto"/>
              <w:bottom w:val="single" w:sz="4" w:space="0" w:color="auto"/>
              <w:right w:val="single" w:sz="4" w:space="0" w:color="auto"/>
            </w:tcBorders>
            <w:vAlign w:val="center"/>
          </w:tcPr>
          <w:p w14:paraId="0324C7DE" w14:textId="77777777" w:rsidR="00065ED3" w:rsidRPr="00065ED3" w:rsidRDefault="00065ED3" w:rsidP="00BA6236">
            <w:pPr>
              <w:rPr>
                <w:rFonts w:ascii="Times New Roman" w:hAnsi="Times New Roman" w:cs="Times New Roman"/>
                <w:sz w:val="24"/>
                <w:szCs w:val="24"/>
              </w:rPr>
            </w:pPr>
            <w:r w:rsidRPr="00065ED3">
              <w:rPr>
                <w:rFonts w:ascii="Times New Roman" w:hAnsi="Times New Roman" w:cs="Times New Roman"/>
                <w:sz w:val="24"/>
                <w:szCs w:val="24"/>
              </w:rPr>
              <w:t xml:space="preserve">Başvuru yapacak adayların, Kırşehir Ahi Evran Üniversitesi Strateji Geliştirme Daire Başkanlığı Ziraat Bankası Kırşehir Şubesi </w:t>
            </w:r>
          </w:p>
          <w:p w14:paraId="35145209" w14:textId="77777777" w:rsidR="00065ED3" w:rsidRPr="00065ED3" w:rsidRDefault="00065ED3" w:rsidP="00BA6236">
            <w:pPr>
              <w:rPr>
                <w:rFonts w:ascii="Times New Roman" w:hAnsi="Times New Roman" w:cs="Times New Roman"/>
                <w:b/>
                <w:bCs/>
                <w:sz w:val="24"/>
                <w:szCs w:val="24"/>
              </w:rPr>
            </w:pPr>
            <w:r w:rsidRPr="00065ED3">
              <w:rPr>
                <w:rFonts w:ascii="Times New Roman" w:hAnsi="Times New Roman" w:cs="Times New Roman"/>
                <w:b/>
                <w:bCs/>
                <w:sz w:val="24"/>
                <w:szCs w:val="24"/>
              </w:rPr>
              <w:t xml:space="preserve">TR62 0001 0002 6164 0074 0350 01 </w:t>
            </w:r>
          </w:p>
          <w:p w14:paraId="679BFA90" w14:textId="77777777" w:rsidR="00065ED3" w:rsidRPr="00065ED3" w:rsidRDefault="00065ED3" w:rsidP="00BA6236">
            <w:pPr>
              <w:rPr>
                <w:rFonts w:ascii="Times New Roman" w:hAnsi="Times New Roman" w:cs="Times New Roman"/>
                <w:sz w:val="24"/>
                <w:szCs w:val="24"/>
              </w:rPr>
            </w:pPr>
            <w:r w:rsidRPr="00065ED3">
              <w:rPr>
                <w:rFonts w:ascii="Times New Roman" w:hAnsi="Times New Roman" w:cs="Times New Roman"/>
                <w:b/>
                <w:bCs/>
                <w:sz w:val="24"/>
                <w:szCs w:val="24"/>
              </w:rPr>
              <w:t>Hesap Numarasına 350 TL (Üç yüz elli TL)</w:t>
            </w:r>
            <w:r w:rsidRPr="00065ED3">
              <w:rPr>
                <w:rFonts w:ascii="Times New Roman" w:hAnsi="Times New Roman" w:cs="Times New Roman"/>
                <w:sz w:val="24"/>
                <w:szCs w:val="24"/>
              </w:rPr>
              <w:t xml:space="preserve"> ön kayıt ücreti yatırmaları gerekmektedir. Ücret yatırırken T.C. Kimlik Numarası, Ad ve Soyadın </w:t>
            </w:r>
            <w:proofErr w:type="gramStart"/>
            <w:r w:rsidRPr="00065ED3">
              <w:rPr>
                <w:rFonts w:ascii="Times New Roman" w:hAnsi="Times New Roman" w:cs="Times New Roman"/>
                <w:sz w:val="24"/>
                <w:szCs w:val="24"/>
              </w:rPr>
              <w:t>dekonta</w:t>
            </w:r>
            <w:proofErr w:type="gramEnd"/>
            <w:r w:rsidRPr="00065ED3">
              <w:rPr>
                <w:rFonts w:ascii="Times New Roman" w:hAnsi="Times New Roman" w:cs="Times New Roman"/>
                <w:sz w:val="24"/>
                <w:szCs w:val="24"/>
              </w:rPr>
              <w:t xml:space="preserve"> yazdırılması ve dekontun sisteme yüklenmesi gerekmektedir. Ücret yatırmayan adayların başvuruları geçersiz sayılır.</w:t>
            </w:r>
          </w:p>
          <w:p w14:paraId="65E8483E" w14:textId="77777777" w:rsidR="00065ED3" w:rsidRPr="00065ED3" w:rsidRDefault="00065ED3" w:rsidP="00BA6236">
            <w:pPr>
              <w:rPr>
                <w:rFonts w:ascii="Times New Roman" w:hAnsi="Times New Roman" w:cs="Times New Roman"/>
                <w:b/>
                <w:i/>
                <w:sz w:val="24"/>
                <w:szCs w:val="24"/>
              </w:rPr>
            </w:pPr>
            <w:r w:rsidRPr="00065ED3">
              <w:rPr>
                <w:rFonts w:ascii="Times New Roman" w:hAnsi="Times New Roman" w:cs="Times New Roman"/>
                <w:b/>
                <w:i/>
                <w:sz w:val="24"/>
                <w:szCs w:val="24"/>
              </w:rPr>
              <w:t>Geçersiz başvuru, başarısız olma durumu veya başka bir nedenle başvuru ücreti iade edilmez.</w:t>
            </w:r>
          </w:p>
        </w:tc>
      </w:tr>
      <w:tr w:rsidR="00065ED3" w:rsidRPr="00065ED3" w14:paraId="50FB3B63" w14:textId="77777777" w:rsidTr="00BA623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765962AF" w14:textId="77777777" w:rsidR="00065ED3" w:rsidRPr="00065ED3" w:rsidRDefault="00065ED3" w:rsidP="00BA6236">
            <w:pPr>
              <w:rPr>
                <w:rFonts w:ascii="Times New Roman" w:hAnsi="Times New Roman" w:cs="Times New Roman"/>
                <w:b/>
                <w:sz w:val="24"/>
                <w:szCs w:val="24"/>
              </w:rPr>
            </w:pPr>
            <w:r w:rsidRPr="00065ED3">
              <w:rPr>
                <w:rFonts w:ascii="Times New Roman" w:hAnsi="Times New Roman" w:cs="Times New Roman"/>
                <w:b/>
                <w:sz w:val="24"/>
                <w:szCs w:val="24"/>
              </w:rPr>
              <w:t>SONUÇLARIN İLANI</w:t>
            </w:r>
          </w:p>
        </w:tc>
        <w:tc>
          <w:tcPr>
            <w:tcW w:w="6631" w:type="dxa"/>
            <w:tcBorders>
              <w:top w:val="single" w:sz="4" w:space="0" w:color="auto"/>
              <w:left w:val="single" w:sz="4" w:space="0" w:color="auto"/>
              <w:bottom w:val="single" w:sz="4" w:space="0" w:color="auto"/>
              <w:right w:val="single" w:sz="4" w:space="0" w:color="auto"/>
            </w:tcBorders>
            <w:vAlign w:val="center"/>
          </w:tcPr>
          <w:p w14:paraId="5E2BCA42" w14:textId="77777777" w:rsidR="00065ED3" w:rsidRPr="00065ED3" w:rsidRDefault="00065ED3" w:rsidP="00BA6236">
            <w:pPr>
              <w:rPr>
                <w:rFonts w:ascii="Times New Roman" w:hAnsi="Times New Roman" w:cs="Times New Roman"/>
                <w:sz w:val="24"/>
                <w:szCs w:val="24"/>
              </w:rPr>
            </w:pPr>
            <w:r w:rsidRPr="00065ED3">
              <w:rPr>
                <w:rFonts w:ascii="Times New Roman" w:hAnsi="Times New Roman" w:cs="Times New Roman"/>
                <w:b/>
                <w:sz w:val="24"/>
                <w:szCs w:val="24"/>
              </w:rPr>
              <w:t>24 Temmuz 2026 tarihinde</w:t>
            </w:r>
            <w:r w:rsidRPr="00065ED3">
              <w:rPr>
                <w:rFonts w:ascii="Times New Roman" w:hAnsi="Times New Roman" w:cs="Times New Roman"/>
                <w:b/>
                <w:bCs/>
                <w:i/>
                <w:iCs/>
                <w:sz w:val="24"/>
                <w:szCs w:val="24"/>
              </w:rPr>
              <w:t xml:space="preserve"> http://fbe.ahievran.edu.tr adresinden duyurulacaktır</w:t>
            </w:r>
            <w:r w:rsidRPr="00065ED3">
              <w:rPr>
                <w:rFonts w:ascii="Times New Roman" w:hAnsi="Times New Roman" w:cs="Times New Roman"/>
                <w:sz w:val="24"/>
                <w:szCs w:val="24"/>
              </w:rPr>
              <w:t>.</w:t>
            </w:r>
          </w:p>
        </w:tc>
      </w:tr>
      <w:tr w:rsidR="00065ED3" w:rsidRPr="00065ED3" w14:paraId="5EE66D4C" w14:textId="77777777" w:rsidTr="00BA6236">
        <w:trPr>
          <w:trHeight w:val="503"/>
          <w:tblCellSpacing w:w="15" w:type="dxa"/>
        </w:trPr>
        <w:tc>
          <w:tcPr>
            <w:tcW w:w="3418" w:type="dxa"/>
            <w:tcBorders>
              <w:top w:val="single" w:sz="4" w:space="0" w:color="auto"/>
              <w:left w:val="single" w:sz="4" w:space="0" w:color="auto"/>
              <w:bottom w:val="single" w:sz="4" w:space="0" w:color="auto"/>
              <w:right w:val="single" w:sz="4" w:space="0" w:color="auto"/>
            </w:tcBorders>
            <w:vAlign w:val="center"/>
          </w:tcPr>
          <w:p w14:paraId="51223701" w14:textId="77777777" w:rsidR="00065ED3" w:rsidRPr="00065ED3" w:rsidRDefault="00065ED3" w:rsidP="00BA6236">
            <w:pPr>
              <w:rPr>
                <w:rFonts w:ascii="Times New Roman" w:hAnsi="Times New Roman" w:cs="Times New Roman"/>
                <w:b/>
                <w:sz w:val="24"/>
                <w:szCs w:val="24"/>
              </w:rPr>
            </w:pPr>
            <w:r w:rsidRPr="00065ED3">
              <w:rPr>
                <w:rFonts w:ascii="Times New Roman" w:hAnsi="Times New Roman" w:cs="Times New Roman"/>
                <w:b/>
                <w:sz w:val="24"/>
                <w:szCs w:val="24"/>
              </w:rPr>
              <w:t>KESİN KAYIT TARİHLERİ</w:t>
            </w:r>
          </w:p>
        </w:tc>
        <w:tc>
          <w:tcPr>
            <w:tcW w:w="6631" w:type="dxa"/>
            <w:tcBorders>
              <w:top w:val="single" w:sz="4" w:space="0" w:color="auto"/>
              <w:left w:val="single" w:sz="4" w:space="0" w:color="auto"/>
              <w:bottom w:val="single" w:sz="4" w:space="0" w:color="auto"/>
              <w:right w:val="single" w:sz="4" w:space="0" w:color="auto"/>
            </w:tcBorders>
            <w:vAlign w:val="center"/>
          </w:tcPr>
          <w:p w14:paraId="28A50CBD" w14:textId="77777777" w:rsidR="00065ED3" w:rsidRPr="00065ED3" w:rsidRDefault="00065ED3" w:rsidP="00BA6236">
            <w:pPr>
              <w:rPr>
                <w:rFonts w:ascii="Times New Roman" w:hAnsi="Times New Roman" w:cs="Times New Roman"/>
                <w:sz w:val="24"/>
                <w:szCs w:val="24"/>
              </w:rPr>
            </w:pPr>
            <w:r w:rsidRPr="00065ED3">
              <w:rPr>
                <w:rFonts w:ascii="Times New Roman" w:hAnsi="Times New Roman" w:cs="Times New Roman"/>
                <w:b/>
                <w:bCs/>
                <w:i/>
                <w:iCs/>
                <w:sz w:val="24"/>
                <w:szCs w:val="24"/>
              </w:rPr>
              <w:t xml:space="preserve">27-28 Temmuz 2026 Tarihlerinde 08:30-16:00 saatleri arasında şahsen veya noter vekâleti yoluyla yapılacaktır. </w:t>
            </w:r>
          </w:p>
        </w:tc>
      </w:tr>
    </w:tbl>
    <w:p w14:paraId="0FF93430" w14:textId="6653C936" w:rsidR="00065ED3" w:rsidRDefault="00065ED3" w:rsidP="00065ED3">
      <w:pPr>
        <w:pStyle w:val="ListeParagraf"/>
        <w:shd w:val="clear" w:color="auto" w:fill="FFFFFF"/>
        <w:spacing w:line="360" w:lineRule="auto"/>
        <w:jc w:val="both"/>
        <w:rPr>
          <w:color w:val="000000"/>
        </w:rPr>
      </w:pPr>
    </w:p>
    <w:p w14:paraId="375B0A2A" w14:textId="77777777" w:rsidR="00065ED3" w:rsidRPr="00F80105" w:rsidRDefault="00065ED3" w:rsidP="00065ED3">
      <w:pPr>
        <w:pStyle w:val="ListeParagraf"/>
        <w:shd w:val="clear" w:color="auto" w:fill="FFFFFF"/>
        <w:spacing w:line="360" w:lineRule="auto"/>
        <w:jc w:val="both"/>
        <w:rPr>
          <w:color w:val="000000"/>
        </w:rPr>
      </w:pPr>
    </w:p>
    <w:p w14:paraId="5FA62659" w14:textId="77777777" w:rsidR="00CC44CC" w:rsidRPr="00F80105" w:rsidRDefault="00CC44CC" w:rsidP="00CC44CC">
      <w:pPr>
        <w:rPr>
          <w:rFonts w:ascii="Times New Roman" w:hAnsi="Times New Roman" w:cs="Times New Roman"/>
          <w:b/>
          <w:sz w:val="24"/>
          <w:szCs w:val="24"/>
        </w:rPr>
      </w:pPr>
      <w:r w:rsidRPr="00F80105">
        <w:rPr>
          <w:rFonts w:ascii="Times New Roman" w:hAnsi="Times New Roman" w:cs="Times New Roman"/>
          <w:b/>
          <w:sz w:val="24"/>
          <w:szCs w:val="24"/>
        </w:rPr>
        <w:t>KONTENJANLAR</w:t>
      </w:r>
    </w:p>
    <w:tbl>
      <w:tblPr>
        <w:tblStyle w:val="TabloKlavuzu1"/>
        <w:tblW w:w="9776" w:type="dxa"/>
        <w:tblInd w:w="-431" w:type="dxa"/>
        <w:tblLook w:val="04A0" w:firstRow="1" w:lastRow="0" w:firstColumn="1" w:lastColumn="0" w:noHBand="0" w:noVBand="1"/>
      </w:tblPr>
      <w:tblGrid>
        <w:gridCol w:w="2110"/>
        <w:gridCol w:w="4406"/>
        <w:gridCol w:w="3260"/>
      </w:tblGrid>
      <w:tr w:rsidR="00CC44CC" w:rsidRPr="00F80105" w14:paraId="10B4AEFB" w14:textId="77777777" w:rsidTr="00065ED3">
        <w:tc>
          <w:tcPr>
            <w:tcW w:w="2110" w:type="dxa"/>
            <w:shd w:val="clear" w:color="auto" w:fill="D9D9D9" w:themeFill="background1" w:themeFillShade="D9"/>
          </w:tcPr>
          <w:p w14:paraId="041A02BF" w14:textId="77777777" w:rsidR="00CC44CC" w:rsidRPr="00F80105" w:rsidRDefault="00CC44CC" w:rsidP="00A26350">
            <w:pPr>
              <w:rPr>
                <w:rFonts w:ascii="Times New Roman" w:eastAsia="Times New Roman" w:hAnsi="Times New Roman"/>
                <w:b/>
                <w:snapToGrid w:val="0"/>
                <w:sz w:val="24"/>
                <w:szCs w:val="24"/>
              </w:rPr>
            </w:pPr>
            <w:r w:rsidRPr="00F80105">
              <w:rPr>
                <w:rFonts w:ascii="Times New Roman" w:eastAsia="Times New Roman" w:hAnsi="Times New Roman"/>
                <w:b/>
                <w:snapToGrid w:val="0"/>
                <w:sz w:val="24"/>
                <w:szCs w:val="24"/>
              </w:rPr>
              <w:t xml:space="preserve">Sıra </w:t>
            </w:r>
            <w:proofErr w:type="spellStart"/>
            <w:r w:rsidRPr="00F80105">
              <w:rPr>
                <w:rFonts w:ascii="Times New Roman" w:eastAsia="Times New Roman" w:hAnsi="Times New Roman"/>
                <w:b/>
                <w:snapToGrid w:val="0"/>
                <w:sz w:val="24"/>
                <w:szCs w:val="24"/>
              </w:rPr>
              <w:t>no</w:t>
            </w:r>
            <w:proofErr w:type="spellEnd"/>
          </w:p>
        </w:tc>
        <w:tc>
          <w:tcPr>
            <w:tcW w:w="4406" w:type="dxa"/>
            <w:shd w:val="clear" w:color="auto" w:fill="D9D9D9" w:themeFill="background1" w:themeFillShade="D9"/>
          </w:tcPr>
          <w:p w14:paraId="74E807C4" w14:textId="77777777" w:rsidR="00CC44CC" w:rsidRPr="00F80105" w:rsidRDefault="00CC44CC" w:rsidP="00A26350">
            <w:pPr>
              <w:rPr>
                <w:rFonts w:ascii="Times New Roman" w:eastAsia="Times New Roman" w:hAnsi="Times New Roman"/>
                <w:b/>
                <w:snapToGrid w:val="0"/>
                <w:sz w:val="24"/>
                <w:szCs w:val="24"/>
              </w:rPr>
            </w:pPr>
            <w:r w:rsidRPr="00F80105">
              <w:rPr>
                <w:rFonts w:ascii="Times New Roman" w:eastAsia="Times New Roman" w:hAnsi="Times New Roman"/>
                <w:b/>
                <w:snapToGrid w:val="0"/>
                <w:sz w:val="24"/>
                <w:szCs w:val="24"/>
              </w:rPr>
              <w:t>Anabilim Dalı/Bilim Dalı</w:t>
            </w:r>
          </w:p>
        </w:tc>
        <w:tc>
          <w:tcPr>
            <w:tcW w:w="3260" w:type="dxa"/>
            <w:shd w:val="clear" w:color="auto" w:fill="D9D9D9" w:themeFill="background1" w:themeFillShade="D9"/>
          </w:tcPr>
          <w:p w14:paraId="047ED4C1" w14:textId="77777777" w:rsidR="00CC44CC" w:rsidRPr="00F80105" w:rsidRDefault="00CC44CC" w:rsidP="00A26350">
            <w:pPr>
              <w:rPr>
                <w:rFonts w:ascii="Times New Roman" w:eastAsia="Times New Roman" w:hAnsi="Times New Roman"/>
                <w:b/>
                <w:snapToGrid w:val="0"/>
                <w:sz w:val="24"/>
                <w:szCs w:val="24"/>
              </w:rPr>
            </w:pPr>
            <w:r w:rsidRPr="00F80105">
              <w:rPr>
                <w:rFonts w:ascii="Times New Roman" w:eastAsia="Times New Roman" w:hAnsi="Times New Roman"/>
                <w:b/>
                <w:snapToGrid w:val="0"/>
                <w:sz w:val="24"/>
                <w:szCs w:val="24"/>
              </w:rPr>
              <w:t>Kontenjan Sayısı</w:t>
            </w:r>
          </w:p>
        </w:tc>
      </w:tr>
      <w:tr w:rsidR="00CC44CC" w:rsidRPr="00F80105" w14:paraId="47825DEF" w14:textId="77777777" w:rsidTr="00065ED3">
        <w:tc>
          <w:tcPr>
            <w:tcW w:w="2110" w:type="dxa"/>
            <w:vAlign w:val="center"/>
          </w:tcPr>
          <w:p w14:paraId="7EA995DE" w14:textId="77777777" w:rsidR="00CC44CC" w:rsidRPr="00F80105" w:rsidRDefault="00CC44CC" w:rsidP="00A26350">
            <w:pPr>
              <w:jc w:val="cente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1</w:t>
            </w:r>
          </w:p>
        </w:tc>
        <w:tc>
          <w:tcPr>
            <w:tcW w:w="4406" w:type="dxa"/>
          </w:tcPr>
          <w:p w14:paraId="4AE758D0" w14:textId="77777777" w:rsidR="00CC44CC" w:rsidRPr="00F80105" w:rsidRDefault="00CC44CC" w:rsidP="00A26350">
            <w:pP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Matematik A.B.D</w:t>
            </w:r>
          </w:p>
        </w:tc>
        <w:tc>
          <w:tcPr>
            <w:tcW w:w="3260" w:type="dxa"/>
            <w:vAlign w:val="center"/>
          </w:tcPr>
          <w:p w14:paraId="28470472" w14:textId="77777777" w:rsidR="00CC44CC" w:rsidRPr="00F80105" w:rsidRDefault="00CC44CC" w:rsidP="00A26350">
            <w:pPr>
              <w:jc w:val="cente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2</w:t>
            </w:r>
          </w:p>
        </w:tc>
      </w:tr>
      <w:tr w:rsidR="00CC44CC" w:rsidRPr="00F80105" w14:paraId="41C08262" w14:textId="77777777" w:rsidTr="00065ED3">
        <w:tc>
          <w:tcPr>
            <w:tcW w:w="2110" w:type="dxa"/>
            <w:vAlign w:val="center"/>
          </w:tcPr>
          <w:p w14:paraId="6F5A6F77" w14:textId="77777777" w:rsidR="00CC44CC" w:rsidRPr="00F80105" w:rsidRDefault="00CC44CC" w:rsidP="00A26350">
            <w:pPr>
              <w:jc w:val="cente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2</w:t>
            </w:r>
          </w:p>
        </w:tc>
        <w:tc>
          <w:tcPr>
            <w:tcW w:w="4406" w:type="dxa"/>
          </w:tcPr>
          <w:p w14:paraId="7B7319AB" w14:textId="77777777" w:rsidR="00CC44CC" w:rsidRPr="00F80105" w:rsidRDefault="00CC44CC" w:rsidP="00A26350">
            <w:pP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Matematik ve Fen Bilimleri Eğitimi A.B.D/Fen Bilgisi Eğitimi Bilim Dalı</w:t>
            </w:r>
          </w:p>
        </w:tc>
        <w:tc>
          <w:tcPr>
            <w:tcW w:w="3260" w:type="dxa"/>
            <w:vAlign w:val="center"/>
          </w:tcPr>
          <w:p w14:paraId="09ACB5A0" w14:textId="77777777" w:rsidR="00CC44CC" w:rsidRPr="00F80105" w:rsidRDefault="00CC44CC" w:rsidP="00A26350">
            <w:pPr>
              <w:jc w:val="center"/>
              <w:rPr>
                <w:rFonts w:ascii="Times New Roman" w:eastAsia="Times New Roman" w:hAnsi="Times New Roman"/>
                <w:snapToGrid w:val="0"/>
                <w:sz w:val="24"/>
                <w:szCs w:val="24"/>
              </w:rPr>
            </w:pPr>
            <w:r w:rsidRPr="00F80105">
              <w:rPr>
                <w:rFonts w:ascii="Times New Roman" w:eastAsia="Times New Roman" w:hAnsi="Times New Roman"/>
                <w:snapToGrid w:val="0"/>
                <w:sz w:val="24"/>
                <w:szCs w:val="24"/>
              </w:rPr>
              <w:t>4</w:t>
            </w:r>
          </w:p>
        </w:tc>
      </w:tr>
    </w:tbl>
    <w:p w14:paraId="1156B97A" w14:textId="77777777" w:rsidR="00790FFF" w:rsidRPr="00F80105" w:rsidRDefault="00790FFF" w:rsidP="00790FFF">
      <w:pPr>
        <w:tabs>
          <w:tab w:val="left" w:pos="567"/>
        </w:tabs>
        <w:spacing w:after="0" w:line="360" w:lineRule="auto"/>
        <w:jc w:val="both"/>
        <w:rPr>
          <w:rFonts w:ascii="Times New Roman" w:eastAsia="Times New Roman" w:hAnsi="Times New Roman" w:cs="Times New Roman"/>
          <w:b/>
          <w:bCs/>
          <w:sz w:val="24"/>
          <w:szCs w:val="24"/>
          <w:u w:val="single"/>
        </w:rPr>
      </w:pPr>
    </w:p>
    <w:p w14:paraId="471648EC" w14:textId="77777777" w:rsidR="00BE55CC" w:rsidRPr="00F80105" w:rsidRDefault="00BE55CC" w:rsidP="00790FFF">
      <w:pPr>
        <w:tabs>
          <w:tab w:val="left" w:pos="567"/>
        </w:tabs>
        <w:spacing w:after="0" w:line="360" w:lineRule="auto"/>
        <w:jc w:val="both"/>
        <w:rPr>
          <w:rFonts w:ascii="Times New Roman" w:eastAsia="Times New Roman" w:hAnsi="Times New Roman" w:cs="Times New Roman"/>
          <w:b/>
          <w:bCs/>
          <w:sz w:val="24"/>
          <w:szCs w:val="24"/>
          <w:u w:val="single"/>
        </w:rPr>
      </w:pPr>
      <w:r w:rsidRPr="00F80105">
        <w:rPr>
          <w:rFonts w:ascii="Times New Roman" w:eastAsia="Times New Roman" w:hAnsi="Times New Roman" w:cs="Times New Roman"/>
          <w:b/>
          <w:bCs/>
          <w:sz w:val="24"/>
          <w:szCs w:val="24"/>
          <w:u w:val="single"/>
        </w:rPr>
        <w:t>Bilgi Amaçlı;</w:t>
      </w:r>
    </w:p>
    <w:p w14:paraId="3CF86A24" w14:textId="77777777" w:rsidR="00B9381C" w:rsidRPr="00F80105" w:rsidRDefault="00B9381C" w:rsidP="00B9381C">
      <w:pPr>
        <w:pStyle w:val="AralkYok"/>
        <w:jc w:val="center"/>
        <w:rPr>
          <w:b/>
        </w:rPr>
      </w:pPr>
      <w:r w:rsidRPr="00F80105">
        <w:rPr>
          <w:b/>
        </w:rPr>
        <w:t>KIRŞEHİR AHİ EVRAN ÜNİVERSİTESİ LİSANSÜSTÜ EĞİTİM ÖĞRETİM VE SINAV UYGULAMA YÖNERGESİ</w:t>
      </w:r>
    </w:p>
    <w:p w14:paraId="210CA9D7" w14:textId="77777777" w:rsidR="00B9381C" w:rsidRPr="00F80105" w:rsidRDefault="00B9381C" w:rsidP="00B9381C">
      <w:pPr>
        <w:pStyle w:val="AralkYok"/>
        <w:rPr>
          <w:b/>
        </w:rPr>
      </w:pPr>
      <w:r w:rsidRPr="00F80105">
        <w:rPr>
          <w:b/>
        </w:rPr>
        <w:t>Bütünleşik Yüksek Lisans</w:t>
      </w:r>
    </w:p>
    <w:p w14:paraId="7DDC70DF" w14:textId="77777777" w:rsidR="00B9381C" w:rsidRPr="00F80105" w:rsidRDefault="00B9381C" w:rsidP="00B9381C">
      <w:pPr>
        <w:pStyle w:val="AralkYok"/>
        <w:spacing w:line="276" w:lineRule="auto"/>
      </w:pPr>
      <w:r w:rsidRPr="00F80105">
        <w:t>Madde 36 – (1) Genel not ortalaması belirli bir seviyenin üzerinde olan başarılı lisans öğrencilerinin, lisans öğrenimleri esnasında uygulamalı mesleki deneyim kazanmasını, lisans mezuniyetinden önce yüksek lisans öğrenimine ilişkin planlama yapmasını sağlamak amacıyla yüksek lisans seviyesinde bazı dersleri alabilmeleri için bütünleşik yüksek lisans programı uygulanabilir.</w:t>
      </w:r>
    </w:p>
    <w:p w14:paraId="0CE31E11" w14:textId="77777777" w:rsidR="00B9381C" w:rsidRPr="00F80105" w:rsidRDefault="00B9381C" w:rsidP="00B9381C">
      <w:pPr>
        <w:pStyle w:val="AralkYok"/>
      </w:pPr>
      <w:r w:rsidRPr="00F80105">
        <w:t>(2) Bütünleşik yüksek lisans programı kontenjanı, Enstitü Kurulunun önerisi ve Senato onayı ile ilgili yüksek lisans programı kontenjanının %20'sini geçmeyecek şekilde belirlenir.</w:t>
      </w:r>
    </w:p>
    <w:p w14:paraId="000519D1" w14:textId="77777777" w:rsidR="00B9381C" w:rsidRPr="00F80105" w:rsidRDefault="00B9381C" w:rsidP="00B9381C">
      <w:pPr>
        <w:pStyle w:val="AralkYok"/>
      </w:pPr>
      <w:r w:rsidRPr="00F80105">
        <w:lastRenderedPageBreak/>
        <w:t>(3) Lisans öğrencileri, aşağıdaki şartları sağlamaları durumunda bütünleşik yüksek lisans programından yararlanabilirler:</w:t>
      </w:r>
    </w:p>
    <w:p w14:paraId="5EBC1DC6" w14:textId="77777777" w:rsidR="00B9381C" w:rsidRPr="00F80105" w:rsidRDefault="00B9381C" w:rsidP="00B9381C">
      <w:pPr>
        <w:pStyle w:val="AralkYok"/>
      </w:pPr>
      <w:r w:rsidRPr="00F80105">
        <w:t>a) Öğrenciler bütünleşik yüksek lisans programına en erken yedinci yarıyılın başında başvurabilirler.</w:t>
      </w:r>
    </w:p>
    <w:p w14:paraId="71CF0D45" w14:textId="77777777" w:rsidR="00B9381C" w:rsidRPr="00F80105" w:rsidRDefault="00B9381C" w:rsidP="00B9381C">
      <w:pPr>
        <w:pStyle w:val="AralkYok"/>
      </w:pPr>
      <w:r w:rsidRPr="00F80105">
        <w:t>b) Öğrenciler sadece kayıtlı oldukları lisans programında aktif olan bütünleşik yüksek lisans programına başvurabilir.</w:t>
      </w:r>
    </w:p>
    <w:p w14:paraId="2F3CFDB0" w14:textId="77777777" w:rsidR="00B9381C" w:rsidRPr="00F80105" w:rsidRDefault="00B9381C" w:rsidP="00B9381C">
      <w:pPr>
        <w:pStyle w:val="AralkYok"/>
      </w:pPr>
      <w:r w:rsidRPr="00F80105">
        <w:t>c) Öğrencilerin yüksek lisans programından ders alabilmeleri için önceki yarıyıl/yıllardaki bütün dersleri alıp başarmış olmaları ve genel not ortalamalarının (GANO) dörtlük sistemde en az 3.00; yüzlük sistemde en az 75 olması gerekir.</w:t>
      </w:r>
    </w:p>
    <w:p w14:paraId="51DD18E3" w14:textId="77777777" w:rsidR="00B9381C" w:rsidRPr="00F80105" w:rsidRDefault="00B9381C" w:rsidP="00B9381C">
      <w:pPr>
        <w:pStyle w:val="AralkYok"/>
      </w:pPr>
      <w:r w:rsidRPr="00F80105">
        <w:t xml:space="preserve">d) Bütünleşik yüksek lisans başvuruları ilgili enstitüsü tarafından ilan edilen tarihler arasında çevrimiçi başvuru sistemi üzerinden yapılır. Başvuruların değerlendirilmesinde öğrencilerin başvuru sırasındaki lisans </w:t>
      </w:r>
      <w:proofErr w:type="spellStart"/>
      <w:r w:rsidRPr="00F80105">
        <w:t>GANO’suna</w:t>
      </w:r>
      <w:proofErr w:type="spellEnd"/>
      <w:r w:rsidRPr="00F80105">
        <w:t xml:space="preserve"> göre en yüksek ortalamadan başlayarak kontenjan sayısına göre sıralama yapılır. Eşitlik olması durumunda ÖSYM yerleştirme puanı üstünlüğüne göre değerlendirme yapılır.</w:t>
      </w:r>
    </w:p>
    <w:p w14:paraId="2A108F0A" w14:textId="77777777" w:rsidR="00B9381C" w:rsidRPr="00F80105" w:rsidRDefault="00B9381C" w:rsidP="00B9381C">
      <w:pPr>
        <w:pStyle w:val="AralkYok"/>
      </w:pPr>
      <w:r w:rsidRPr="00F80105">
        <w:t>e) Bütünleşik yüksek lisans programına kabul edildiği halde, Lisansüstü Akademik Takvimde öngörülen tarihler arasında ders almayan öğrencilerin yerine, GANO sırasına göre yedek listedeki öğrencilere ders alma hakkı tanınır.</w:t>
      </w:r>
    </w:p>
    <w:p w14:paraId="584C2C8D" w14:textId="77777777" w:rsidR="00B9381C" w:rsidRPr="00F80105" w:rsidRDefault="00B9381C" w:rsidP="00B9381C">
      <w:pPr>
        <w:pStyle w:val="AralkYok"/>
      </w:pPr>
      <w:r w:rsidRPr="00F80105">
        <w:t>f) Yukarıdaki şartları sağlayan öğrenciler yüksek lisans programından her yarıyıl en az bir, en fazla iki lisansüstü ders alabilirler. Bu dersler transkripte "kredisiz olarak" yer alır ve lisans not ortalamasına dâhil edilmez.</w:t>
      </w:r>
    </w:p>
    <w:p w14:paraId="7D5606B8" w14:textId="77777777" w:rsidR="00B9381C" w:rsidRPr="00F80105" w:rsidRDefault="00B9381C" w:rsidP="00B9381C">
      <w:pPr>
        <w:pStyle w:val="AralkYok"/>
      </w:pPr>
      <w:r w:rsidRPr="00F80105">
        <w:t>g) Uluslararası Ortak Lisans Programında öğrenim gören öğrenciler, bütünleşik yüksek lisans programına başvuramazlar.</w:t>
      </w:r>
    </w:p>
    <w:p w14:paraId="684CB774" w14:textId="77777777" w:rsidR="00B9381C" w:rsidRPr="00F80105" w:rsidRDefault="00B9381C" w:rsidP="00B9381C">
      <w:pPr>
        <w:pStyle w:val="AralkYok"/>
      </w:pPr>
      <w:r w:rsidRPr="00F80105">
        <w:t>(4) Öğrencilerin ilgili yüksek lisans programına kayıt yaptırabilmek için lisans programını sekiz yarıyılda tamamlamaları ve lisans mezuniyetini takip eden ilk dönemde ilgili enstitüye kesin kayıt yapmaları gerekir.</w:t>
      </w:r>
    </w:p>
    <w:p w14:paraId="6226CBA8" w14:textId="77777777" w:rsidR="00B9381C" w:rsidRPr="00F80105" w:rsidRDefault="00B9381C" w:rsidP="00B9381C">
      <w:pPr>
        <w:pStyle w:val="AralkYok"/>
      </w:pPr>
      <w:r w:rsidRPr="00F80105">
        <w:t>(5) Bütünleşik yüksek lisans programı kapsamında yüksek lisans dersleri almış olan öğrencilerin, ilgili yüksek lisans programına kesin kayıt yaptırabilmesi için, lisans mezuniyeti genel not ortalamalarının dörtlük sistemde en az 3.00 olması ve müracaat ettiği dönemde ilgili yüksek lisans programında öngörülen başvuru şartlarını (ALES ve yabancı dil gibi) sağlaması gerekir.</w:t>
      </w:r>
    </w:p>
    <w:p w14:paraId="055FE92A" w14:textId="77777777" w:rsidR="00B9381C" w:rsidRPr="00F80105" w:rsidRDefault="00B9381C" w:rsidP="00B9381C">
      <w:pPr>
        <w:pStyle w:val="AralkYok"/>
      </w:pPr>
      <w:r w:rsidRPr="00F80105">
        <w:t>(6) Bütünleşik yüksek lisans programına devam eden öğrencilerin lisansüstü danışmanlıkları ilgili anabilim/</w:t>
      </w:r>
      <w:proofErr w:type="spellStart"/>
      <w:r w:rsidRPr="00F80105">
        <w:t>anasanat</w:t>
      </w:r>
      <w:proofErr w:type="spellEnd"/>
      <w:r w:rsidRPr="00F80105">
        <w:t>/bilim dalı başkanı tarafından yürütülür. Lisans eğitimini tamamlayıp lisansüstü programa kayıt yapan öğrencilerin danışman ataması Kırşehir Ahi Evran Üniversitesi Lisansüstü Eğitim ve Öğretim Yönetmeliği’ne göre yapılır.</w:t>
      </w:r>
    </w:p>
    <w:p w14:paraId="7F1F1825" w14:textId="77777777" w:rsidR="006B2194" w:rsidRDefault="00B9381C" w:rsidP="00B9381C">
      <w:pPr>
        <w:pStyle w:val="AralkYok"/>
      </w:pPr>
      <w:r w:rsidRPr="00F80105">
        <w:t>(7) Bu kapsamdaki öğrencilerin ilgili yüksek lisans programına intibak işlemleri bu yönergenin 16. maddesine göre yapılır.</w:t>
      </w:r>
    </w:p>
    <w:p w14:paraId="230A5E78" w14:textId="7227E23C" w:rsidR="00B9381C" w:rsidRPr="00F80105" w:rsidRDefault="00B9381C" w:rsidP="00B9381C">
      <w:pPr>
        <w:pStyle w:val="AralkYok"/>
      </w:pPr>
      <w:bookmarkStart w:id="0" w:name="_GoBack"/>
      <w:bookmarkEnd w:id="0"/>
      <w:r w:rsidRPr="00F80105">
        <w:lastRenderedPageBreak/>
        <w:t xml:space="preserve">(8) Yüksek lisans programına kesin kayıt yaptıramayan öğrencilerin bütünleşik yüksek lisans programından almış oldukları derslerin kredileri lisans mezuniyetine </w:t>
      </w:r>
      <w:proofErr w:type="gramStart"/>
      <w:r w:rsidRPr="00F80105">
        <w:t>dahil</w:t>
      </w:r>
      <w:proofErr w:type="gramEnd"/>
      <w:r w:rsidRPr="00F80105">
        <w:t xml:space="preserve"> edilmeden, bir belge ile belirlenerek, talepleri halinde ilgili öğrencilere verilir.</w:t>
      </w:r>
    </w:p>
    <w:p w14:paraId="5FD6E075" w14:textId="77777777" w:rsidR="008931CB" w:rsidRPr="00F80105" w:rsidRDefault="008931CB" w:rsidP="00790FFF">
      <w:pPr>
        <w:spacing w:after="0" w:line="360" w:lineRule="auto"/>
        <w:jc w:val="both"/>
        <w:rPr>
          <w:rFonts w:ascii="Times New Roman" w:hAnsi="Times New Roman" w:cs="Times New Roman"/>
          <w:sz w:val="24"/>
          <w:szCs w:val="24"/>
        </w:rPr>
      </w:pPr>
    </w:p>
    <w:p w14:paraId="516DD18D" w14:textId="77777777" w:rsidR="005775A6" w:rsidRPr="00F80105" w:rsidRDefault="005775A6">
      <w:pPr>
        <w:rPr>
          <w:rFonts w:ascii="Times New Roman" w:hAnsi="Times New Roman" w:cs="Times New Roman"/>
          <w:sz w:val="24"/>
          <w:szCs w:val="24"/>
        </w:rPr>
      </w:pPr>
    </w:p>
    <w:p w14:paraId="7D0D0162" w14:textId="77777777" w:rsidR="00617509" w:rsidRPr="00F80105" w:rsidRDefault="00617509" w:rsidP="00617509">
      <w:pPr>
        <w:pStyle w:val="ListeParagraf"/>
        <w:spacing w:line="360" w:lineRule="auto"/>
        <w:ind w:left="0"/>
        <w:rPr>
          <w:b/>
          <w:i/>
          <w:color w:val="000000" w:themeColor="text1"/>
          <w:u w:val="single"/>
        </w:rPr>
      </w:pPr>
      <w:r w:rsidRPr="00F80105">
        <w:rPr>
          <w:b/>
          <w:i/>
          <w:color w:val="000000" w:themeColor="text1"/>
          <w:u w:val="single"/>
        </w:rPr>
        <w:t xml:space="preserve"> İletişim Bilgileri:</w:t>
      </w:r>
    </w:p>
    <w:p w14:paraId="76FB13C5" w14:textId="77777777" w:rsidR="00617509" w:rsidRPr="00F80105" w:rsidRDefault="00617509" w:rsidP="00617509">
      <w:pPr>
        <w:spacing w:line="360" w:lineRule="auto"/>
        <w:ind w:left="2124" w:right="-142" w:hanging="1698"/>
        <w:rPr>
          <w:rFonts w:ascii="Times New Roman" w:hAnsi="Times New Roman" w:cs="Times New Roman"/>
          <w:b/>
          <w:color w:val="000000" w:themeColor="text1"/>
          <w:sz w:val="24"/>
          <w:szCs w:val="24"/>
        </w:rPr>
      </w:pPr>
      <w:r w:rsidRPr="00F80105">
        <w:rPr>
          <w:rFonts w:ascii="Times New Roman" w:hAnsi="Times New Roman" w:cs="Times New Roman"/>
          <w:b/>
          <w:color w:val="000000" w:themeColor="text1"/>
          <w:sz w:val="24"/>
          <w:szCs w:val="24"/>
        </w:rPr>
        <w:t>Adres:</w:t>
      </w:r>
      <w:r w:rsidRPr="00F80105">
        <w:rPr>
          <w:rFonts w:ascii="Times New Roman" w:hAnsi="Times New Roman" w:cs="Times New Roman"/>
          <w:color w:val="000000" w:themeColor="text1"/>
          <w:sz w:val="24"/>
          <w:szCs w:val="24"/>
        </w:rPr>
        <w:t xml:space="preserve"> </w:t>
      </w:r>
      <w:r w:rsidRPr="00F80105">
        <w:rPr>
          <w:rFonts w:ascii="Times New Roman" w:hAnsi="Times New Roman" w:cs="Times New Roman"/>
          <w:color w:val="000000" w:themeColor="text1"/>
          <w:sz w:val="24"/>
          <w:szCs w:val="24"/>
        </w:rPr>
        <w:tab/>
        <w:t xml:space="preserve">Kırşehir Ahi Evran Üniversitesi Fen Bilimleri Enstitüsü, Terme Caddesi </w:t>
      </w:r>
      <w:proofErr w:type="spellStart"/>
      <w:r w:rsidRPr="00F80105">
        <w:rPr>
          <w:rFonts w:ascii="Times New Roman" w:hAnsi="Times New Roman" w:cs="Times New Roman"/>
          <w:color w:val="000000" w:themeColor="text1"/>
          <w:sz w:val="24"/>
          <w:szCs w:val="24"/>
        </w:rPr>
        <w:t>Cacabey</w:t>
      </w:r>
      <w:proofErr w:type="spellEnd"/>
      <w:r w:rsidRPr="00F80105">
        <w:rPr>
          <w:rFonts w:ascii="Times New Roman" w:hAnsi="Times New Roman" w:cs="Times New Roman"/>
          <w:color w:val="000000" w:themeColor="text1"/>
          <w:sz w:val="24"/>
          <w:szCs w:val="24"/>
        </w:rPr>
        <w:t xml:space="preserve"> Yerleşkesi, Enstitüler Binası Kat:2, 40100 </w:t>
      </w:r>
      <w:r w:rsidRPr="00F80105">
        <w:rPr>
          <w:rFonts w:ascii="Times New Roman" w:hAnsi="Times New Roman" w:cs="Times New Roman"/>
          <w:b/>
          <w:color w:val="000000" w:themeColor="text1"/>
          <w:sz w:val="24"/>
          <w:szCs w:val="24"/>
        </w:rPr>
        <w:t>Merkez KIRŞEHİR</w:t>
      </w:r>
    </w:p>
    <w:p w14:paraId="1932607C" w14:textId="77777777" w:rsidR="00617509" w:rsidRPr="00F80105" w:rsidRDefault="00617509" w:rsidP="00617509">
      <w:pPr>
        <w:spacing w:line="360" w:lineRule="auto"/>
        <w:ind w:left="2124" w:hanging="1698"/>
        <w:rPr>
          <w:rFonts w:ascii="Times New Roman" w:hAnsi="Times New Roman" w:cs="Times New Roman"/>
          <w:color w:val="000000" w:themeColor="text1"/>
          <w:sz w:val="24"/>
          <w:szCs w:val="24"/>
        </w:rPr>
      </w:pPr>
      <w:r w:rsidRPr="00F80105">
        <w:rPr>
          <w:rFonts w:ascii="Times New Roman" w:hAnsi="Times New Roman" w:cs="Times New Roman"/>
          <w:b/>
          <w:color w:val="000000" w:themeColor="text1"/>
          <w:sz w:val="24"/>
          <w:szCs w:val="24"/>
        </w:rPr>
        <w:t>Enstitü Web Sayfası:</w:t>
      </w:r>
      <w:r w:rsidRPr="00F80105">
        <w:rPr>
          <w:rFonts w:ascii="Times New Roman" w:hAnsi="Times New Roman" w:cs="Times New Roman"/>
          <w:color w:val="000000" w:themeColor="text1"/>
          <w:sz w:val="24"/>
          <w:szCs w:val="24"/>
        </w:rPr>
        <w:t xml:space="preserve"> </w:t>
      </w:r>
      <w:r w:rsidRPr="00F80105">
        <w:rPr>
          <w:rFonts w:ascii="Times New Roman" w:hAnsi="Times New Roman" w:cs="Times New Roman"/>
          <w:color w:val="000000" w:themeColor="text1"/>
          <w:sz w:val="24"/>
          <w:szCs w:val="24"/>
        </w:rPr>
        <w:tab/>
      </w:r>
      <w:hyperlink r:id="rId9" w:history="1">
        <w:r w:rsidRPr="00F80105">
          <w:rPr>
            <w:rStyle w:val="Kpr"/>
            <w:rFonts w:ascii="Times New Roman" w:hAnsi="Times New Roman" w:cs="Times New Roman"/>
            <w:color w:val="000000" w:themeColor="text1"/>
            <w:sz w:val="24"/>
            <w:szCs w:val="24"/>
          </w:rPr>
          <w:t>http://fbe.ahievran.edu.tr</w:t>
        </w:r>
      </w:hyperlink>
    </w:p>
    <w:p w14:paraId="3CAC2886" w14:textId="77777777" w:rsidR="00617509" w:rsidRPr="00F80105" w:rsidRDefault="00617509" w:rsidP="00617509">
      <w:pPr>
        <w:spacing w:line="360" w:lineRule="auto"/>
        <w:ind w:left="2124" w:hanging="1698"/>
        <w:rPr>
          <w:rFonts w:ascii="Times New Roman" w:hAnsi="Times New Roman" w:cs="Times New Roman"/>
          <w:color w:val="000000" w:themeColor="text1"/>
          <w:sz w:val="24"/>
          <w:szCs w:val="24"/>
        </w:rPr>
      </w:pPr>
      <w:r w:rsidRPr="00F80105">
        <w:rPr>
          <w:rFonts w:ascii="Times New Roman" w:hAnsi="Times New Roman" w:cs="Times New Roman"/>
          <w:b/>
          <w:color w:val="000000" w:themeColor="text1"/>
          <w:sz w:val="24"/>
          <w:szCs w:val="24"/>
        </w:rPr>
        <w:t>Telefon (Enstitü):</w:t>
      </w:r>
      <w:r w:rsidRPr="00F80105">
        <w:rPr>
          <w:rFonts w:ascii="Times New Roman" w:hAnsi="Times New Roman" w:cs="Times New Roman"/>
          <w:color w:val="000000" w:themeColor="text1"/>
          <w:sz w:val="24"/>
          <w:szCs w:val="24"/>
        </w:rPr>
        <w:t xml:space="preserve"> </w:t>
      </w:r>
      <w:r w:rsidRPr="00F80105">
        <w:rPr>
          <w:rFonts w:ascii="Times New Roman" w:hAnsi="Times New Roman" w:cs="Times New Roman"/>
          <w:color w:val="000000" w:themeColor="text1"/>
          <w:sz w:val="24"/>
          <w:szCs w:val="24"/>
        </w:rPr>
        <w:tab/>
        <w:t>0 (386</w:t>
      </w:r>
      <w:r w:rsidR="003D19B2" w:rsidRPr="00F80105">
        <w:rPr>
          <w:rFonts w:ascii="Times New Roman" w:hAnsi="Times New Roman" w:cs="Times New Roman"/>
          <w:color w:val="000000" w:themeColor="text1"/>
          <w:sz w:val="24"/>
          <w:szCs w:val="24"/>
        </w:rPr>
        <w:t>) 280 49 50- 4941</w:t>
      </w:r>
    </w:p>
    <w:p w14:paraId="339B6E5A" w14:textId="793FC822" w:rsidR="00617509" w:rsidRDefault="00617509">
      <w:pPr>
        <w:rPr>
          <w:rFonts w:ascii="Times New Roman" w:hAnsi="Times New Roman" w:cs="Times New Roman"/>
          <w:sz w:val="24"/>
          <w:szCs w:val="24"/>
        </w:rPr>
      </w:pPr>
    </w:p>
    <w:p w14:paraId="1EEDBC83" w14:textId="2165A052" w:rsidR="00065ED3" w:rsidRDefault="00065ED3">
      <w:pPr>
        <w:rPr>
          <w:rFonts w:ascii="Times New Roman" w:hAnsi="Times New Roman" w:cs="Times New Roman"/>
          <w:sz w:val="24"/>
          <w:szCs w:val="24"/>
        </w:rPr>
      </w:pPr>
    </w:p>
    <w:p w14:paraId="52C41C24" w14:textId="48786D51" w:rsidR="00065ED3" w:rsidRDefault="00065ED3">
      <w:pPr>
        <w:rPr>
          <w:rFonts w:ascii="Times New Roman" w:hAnsi="Times New Roman" w:cs="Times New Roman"/>
          <w:sz w:val="24"/>
          <w:szCs w:val="24"/>
        </w:rPr>
      </w:pPr>
    </w:p>
    <w:p w14:paraId="4F0686E7" w14:textId="48723AE3" w:rsidR="00065ED3" w:rsidRDefault="00065ED3">
      <w:pPr>
        <w:rPr>
          <w:rFonts w:ascii="Times New Roman" w:hAnsi="Times New Roman" w:cs="Times New Roman"/>
          <w:sz w:val="24"/>
          <w:szCs w:val="24"/>
        </w:rPr>
      </w:pPr>
    </w:p>
    <w:p w14:paraId="6149F0AD" w14:textId="6CA3115C" w:rsidR="00065ED3" w:rsidRDefault="00065ED3">
      <w:pPr>
        <w:rPr>
          <w:rFonts w:ascii="Times New Roman" w:hAnsi="Times New Roman" w:cs="Times New Roman"/>
          <w:sz w:val="24"/>
          <w:szCs w:val="24"/>
        </w:rPr>
      </w:pPr>
    </w:p>
    <w:p w14:paraId="46DDE192" w14:textId="49236E49" w:rsidR="00065ED3" w:rsidRDefault="00065ED3">
      <w:pPr>
        <w:rPr>
          <w:rFonts w:ascii="Times New Roman" w:hAnsi="Times New Roman" w:cs="Times New Roman"/>
          <w:sz w:val="24"/>
          <w:szCs w:val="24"/>
        </w:rPr>
      </w:pPr>
    </w:p>
    <w:p w14:paraId="6F4AD4F6" w14:textId="24D8D788" w:rsidR="00065ED3" w:rsidRDefault="00065ED3">
      <w:pPr>
        <w:rPr>
          <w:rFonts w:ascii="Times New Roman" w:hAnsi="Times New Roman" w:cs="Times New Roman"/>
          <w:sz w:val="24"/>
          <w:szCs w:val="24"/>
        </w:rPr>
      </w:pPr>
    </w:p>
    <w:p w14:paraId="4421D339" w14:textId="79D53B84" w:rsidR="00065ED3" w:rsidRPr="00714502" w:rsidRDefault="00065ED3">
      <w:pPr>
        <w:rPr>
          <w:rFonts w:ascii="Times New Roman" w:hAnsi="Times New Roman" w:cs="Times New Roman"/>
          <w:sz w:val="24"/>
          <w:szCs w:val="24"/>
        </w:rPr>
      </w:pPr>
    </w:p>
    <w:sectPr w:rsidR="00065ED3" w:rsidRPr="00714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141"/>
    <w:multiLevelType w:val="hybridMultilevel"/>
    <w:tmpl w:val="EABE41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4217C1"/>
    <w:multiLevelType w:val="hybridMultilevel"/>
    <w:tmpl w:val="F98059A4"/>
    <w:lvl w:ilvl="0" w:tplc="7090A358">
      <w:numFmt w:val="bullet"/>
      <w:lvlText w:val="·"/>
      <w:lvlJc w:val="left"/>
      <w:pPr>
        <w:ind w:left="795" w:hanging="435"/>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A6"/>
    <w:rsid w:val="00010093"/>
    <w:rsid w:val="00012960"/>
    <w:rsid w:val="00041274"/>
    <w:rsid w:val="0004728F"/>
    <w:rsid w:val="000643BE"/>
    <w:rsid w:val="00065ED3"/>
    <w:rsid w:val="00083578"/>
    <w:rsid w:val="00086C36"/>
    <w:rsid w:val="000D70F2"/>
    <w:rsid w:val="00102712"/>
    <w:rsid w:val="00131819"/>
    <w:rsid w:val="00153FA5"/>
    <w:rsid w:val="001E3DDE"/>
    <w:rsid w:val="0022468F"/>
    <w:rsid w:val="00256A0D"/>
    <w:rsid w:val="002B14D7"/>
    <w:rsid w:val="002C33B4"/>
    <w:rsid w:val="00302BB8"/>
    <w:rsid w:val="003514B9"/>
    <w:rsid w:val="0035460E"/>
    <w:rsid w:val="00360DE4"/>
    <w:rsid w:val="003C31C9"/>
    <w:rsid w:val="003D19B2"/>
    <w:rsid w:val="004D7C77"/>
    <w:rsid w:val="004E0844"/>
    <w:rsid w:val="004F1DF7"/>
    <w:rsid w:val="00504FEB"/>
    <w:rsid w:val="00526538"/>
    <w:rsid w:val="00536464"/>
    <w:rsid w:val="00537EE0"/>
    <w:rsid w:val="00541933"/>
    <w:rsid w:val="00561B3A"/>
    <w:rsid w:val="005775A6"/>
    <w:rsid w:val="00593BA6"/>
    <w:rsid w:val="005D3FB2"/>
    <w:rsid w:val="00617509"/>
    <w:rsid w:val="00676DB5"/>
    <w:rsid w:val="006B2194"/>
    <w:rsid w:val="006C44B7"/>
    <w:rsid w:val="006C551B"/>
    <w:rsid w:val="00714502"/>
    <w:rsid w:val="00790FFF"/>
    <w:rsid w:val="00791A06"/>
    <w:rsid w:val="007B61B9"/>
    <w:rsid w:val="007C5731"/>
    <w:rsid w:val="007F080C"/>
    <w:rsid w:val="008133E8"/>
    <w:rsid w:val="00820E94"/>
    <w:rsid w:val="00880A8C"/>
    <w:rsid w:val="008931CB"/>
    <w:rsid w:val="008A1C7D"/>
    <w:rsid w:val="008C5C34"/>
    <w:rsid w:val="008D19E8"/>
    <w:rsid w:val="008D1BF3"/>
    <w:rsid w:val="009876EE"/>
    <w:rsid w:val="009A0A2F"/>
    <w:rsid w:val="00A26A6C"/>
    <w:rsid w:val="00A42777"/>
    <w:rsid w:val="00A6380D"/>
    <w:rsid w:val="00A77D46"/>
    <w:rsid w:val="00A86731"/>
    <w:rsid w:val="00AA6123"/>
    <w:rsid w:val="00AF71AA"/>
    <w:rsid w:val="00B228B9"/>
    <w:rsid w:val="00B9381C"/>
    <w:rsid w:val="00BE55CC"/>
    <w:rsid w:val="00C10591"/>
    <w:rsid w:val="00CC44CC"/>
    <w:rsid w:val="00D64FA0"/>
    <w:rsid w:val="00DA6695"/>
    <w:rsid w:val="00DF10C3"/>
    <w:rsid w:val="00E06285"/>
    <w:rsid w:val="00E1776B"/>
    <w:rsid w:val="00E75347"/>
    <w:rsid w:val="00E77FAF"/>
    <w:rsid w:val="00F17757"/>
    <w:rsid w:val="00F52EA8"/>
    <w:rsid w:val="00F80105"/>
    <w:rsid w:val="00F94977"/>
    <w:rsid w:val="00FB6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50B3"/>
  <w15:docId w15:val="{70D3ABAF-6C4F-436F-B0D2-E6346188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6C44B7"/>
    <w:rPr>
      <w:b/>
      <w:bCs/>
    </w:rPr>
  </w:style>
  <w:style w:type="character" w:styleId="Kpr">
    <w:name w:val="Hyperlink"/>
    <w:basedOn w:val="VarsaylanParagrafYazTipi"/>
    <w:uiPriority w:val="99"/>
    <w:unhideWhenUsed/>
    <w:rsid w:val="006C44B7"/>
    <w:rPr>
      <w:color w:val="0563C1" w:themeColor="hyperlink"/>
      <w:u w:val="single"/>
    </w:rPr>
  </w:style>
  <w:style w:type="paragraph" w:styleId="ListeParagraf">
    <w:name w:val="List Paragraph"/>
    <w:basedOn w:val="Normal"/>
    <w:uiPriority w:val="1"/>
    <w:qFormat/>
    <w:rsid w:val="00617509"/>
    <w:pPr>
      <w:spacing w:after="0" w:line="240" w:lineRule="auto"/>
      <w:ind w:left="720"/>
      <w:contextualSpacing/>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B6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61B9"/>
    <w:rPr>
      <w:rFonts w:ascii="Tahoma" w:hAnsi="Tahoma" w:cs="Tahoma"/>
      <w:sz w:val="16"/>
      <w:szCs w:val="16"/>
    </w:rPr>
  </w:style>
  <w:style w:type="character" w:styleId="AklamaBavurusu">
    <w:name w:val="annotation reference"/>
    <w:basedOn w:val="VarsaylanParagrafYazTipi"/>
    <w:uiPriority w:val="99"/>
    <w:semiHidden/>
    <w:unhideWhenUsed/>
    <w:rsid w:val="00676DB5"/>
    <w:rPr>
      <w:sz w:val="16"/>
      <w:szCs w:val="16"/>
    </w:rPr>
  </w:style>
  <w:style w:type="paragraph" w:styleId="AklamaMetni">
    <w:name w:val="annotation text"/>
    <w:basedOn w:val="Normal"/>
    <w:link w:val="AklamaMetniChar"/>
    <w:uiPriority w:val="99"/>
    <w:semiHidden/>
    <w:unhideWhenUsed/>
    <w:rsid w:val="00676DB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6DB5"/>
    <w:rPr>
      <w:sz w:val="20"/>
      <w:szCs w:val="20"/>
    </w:rPr>
  </w:style>
  <w:style w:type="paragraph" w:styleId="AklamaKonusu">
    <w:name w:val="annotation subject"/>
    <w:basedOn w:val="AklamaMetni"/>
    <w:next w:val="AklamaMetni"/>
    <w:link w:val="AklamaKonusuChar"/>
    <w:uiPriority w:val="99"/>
    <w:semiHidden/>
    <w:unhideWhenUsed/>
    <w:rsid w:val="00676DB5"/>
    <w:rPr>
      <w:b/>
      <w:bCs/>
    </w:rPr>
  </w:style>
  <w:style w:type="character" w:customStyle="1" w:styleId="AklamaKonusuChar">
    <w:name w:val="Açıklama Konusu Char"/>
    <w:basedOn w:val="AklamaMetniChar"/>
    <w:link w:val="AklamaKonusu"/>
    <w:uiPriority w:val="99"/>
    <w:semiHidden/>
    <w:rsid w:val="00676DB5"/>
    <w:rPr>
      <w:b/>
      <w:bCs/>
      <w:sz w:val="20"/>
      <w:szCs w:val="20"/>
    </w:rPr>
  </w:style>
  <w:style w:type="paragraph" w:styleId="AralkYok">
    <w:name w:val="No Spacing"/>
    <w:uiPriority w:val="1"/>
    <w:qFormat/>
    <w:rsid w:val="00B9381C"/>
    <w:pPr>
      <w:spacing w:beforeAutospacing="1" w:after="0" w:afterAutospacing="1" w:line="240" w:lineRule="auto"/>
      <w:jc w:val="both"/>
    </w:pPr>
    <w:rPr>
      <w:rFonts w:ascii="Times New Roman" w:hAnsi="Times New Roman" w:cs="Times New Roman"/>
      <w:bCs/>
      <w:color w:val="212529"/>
      <w:sz w:val="24"/>
      <w:szCs w:val="24"/>
      <w14:cntxtAlts/>
    </w:rPr>
  </w:style>
  <w:style w:type="table" w:customStyle="1" w:styleId="TabloKlavuzu1">
    <w:name w:val="Tablo Kılavuzu1"/>
    <w:basedOn w:val="NormalTablo"/>
    <w:next w:val="TabloKlavuzu"/>
    <w:uiPriority w:val="39"/>
    <w:rsid w:val="003D19B2"/>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ahievran.edu.tr/" TargetMode="External"/><Relationship Id="rId3" Type="http://schemas.openxmlformats.org/officeDocument/2006/relationships/settings" Target="settings.xml"/><Relationship Id="rId7" Type="http://schemas.openxmlformats.org/officeDocument/2006/relationships/hyperlink" Target="https://basvuru.ahievra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be.ahievr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996</Words>
  <Characters>5679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SAYDAM</dc:creator>
  <cp:keywords/>
  <dc:description/>
  <cp:lastModifiedBy>EROL AKGÜL</cp:lastModifiedBy>
  <cp:revision>6</cp:revision>
  <cp:lastPrinted>2026-06-24T12:47:00Z</cp:lastPrinted>
  <dcterms:created xsi:type="dcterms:W3CDTF">2026-06-26T11:25:00Z</dcterms:created>
  <dcterms:modified xsi:type="dcterms:W3CDTF">2026-06-26T13:30:00Z</dcterms:modified>
</cp:coreProperties>
</file>